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979" w:rsidRPr="00005B6C" w:rsidRDefault="00F2537E" w:rsidP="00185979">
      <w:pPr>
        <w:spacing w:after="0" w:line="240" w:lineRule="auto"/>
        <w:rPr>
          <w:rFonts w:ascii="Arial" w:eastAsia="Times New Roman" w:hAnsi="Arial" w:cs="Arial"/>
          <w:sz w:val="24"/>
          <w:szCs w:val="24"/>
        </w:rPr>
      </w:pPr>
      <w:r>
        <w:rPr>
          <w:rFonts w:ascii="Arial" w:eastAsia="Times New Roman" w:hAnsi="Arial" w:cs="Arial"/>
          <w:sz w:val="24"/>
          <w:szCs w:val="24"/>
        </w:rPr>
        <w:t>Claim – Evidence – Commentary/Reasoning</w:t>
      </w:r>
      <w:r w:rsidR="00BD1733" w:rsidRPr="00005B6C">
        <w:rPr>
          <w:rFonts w:ascii="Arial" w:eastAsia="Times New Roman" w:hAnsi="Arial" w:cs="Arial"/>
          <w:sz w:val="24"/>
          <w:szCs w:val="24"/>
        </w:rPr>
        <w:tab/>
      </w:r>
      <w:r w:rsidR="0024078D" w:rsidRPr="00005B6C">
        <w:rPr>
          <w:rFonts w:ascii="Arial" w:eastAsia="Times New Roman" w:hAnsi="Arial" w:cs="Arial"/>
          <w:sz w:val="24"/>
          <w:szCs w:val="24"/>
        </w:rPr>
        <w:tab/>
        <w:t xml:space="preserve">       </w:t>
      </w:r>
      <w:r w:rsidR="0024078D" w:rsidRPr="00005B6C">
        <w:rPr>
          <w:rFonts w:ascii="Arial" w:eastAsia="Times New Roman" w:hAnsi="Arial" w:cs="Arial"/>
          <w:sz w:val="24"/>
          <w:szCs w:val="24"/>
        </w:rPr>
        <w:tab/>
      </w:r>
      <w:r w:rsidR="0024078D" w:rsidRPr="00005B6C">
        <w:rPr>
          <w:rFonts w:ascii="Arial" w:eastAsia="Times New Roman" w:hAnsi="Arial" w:cs="Arial"/>
          <w:sz w:val="24"/>
          <w:szCs w:val="24"/>
        </w:rPr>
        <w:tab/>
      </w:r>
      <w:r w:rsidR="00185979" w:rsidRPr="00005B6C">
        <w:rPr>
          <w:rFonts w:ascii="Arial" w:eastAsia="Times New Roman" w:hAnsi="Arial" w:cs="Arial"/>
          <w:sz w:val="24"/>
          <w:szCs w:val="24"/>
        </w:rPr>
        <w:tab/>
      </w:r>
      <w:r w:rsidR="002B4495" w:rsidRPr="00005B6C">
        <w:rPr>
          <w:rFonts w:ascii="Arial" w:eastAsia="Times New Roman" w:hAnsi="Arial" w:cs="Arial"/>
          <w:sz w:val="24"/>
          <w:szCs w:val="24"/>
        </w:rPr>
        <w:t>1</w:t>
      </w:r>
      <w:r>
        <w:rPr>
          <w:rFonts w:ascii="Arial" w:eastAsia="Times New Roman" w:hAnsi="Arial" w:cs="Arial"/>
          <w:sz w:val="24"/>
          <w:szCs w:val="24"/>
        </w:rPr>
        <w:t>1</w:t>
      </w:r>
      <w:r w:rsidR="002B4495" w:rsidRPr="00005B6C">
        <w:rPr>
          <w:rFonts w:ascii="Arial" w:eastAsia="Times New Roman" w:hAnsi="Arial" w:cs="Arial"/>
          <w:sz w:val="24"/>
          <w:szCs w:val="24"/>
          <w:vertAlign w:val="superscript"/>
        </w:rPr>
        <w:t>th</w:t>
      </w:r>
      <w:r w:rsidR="002B4495" w:rsidRPr="00005B6C">
        <w:rPr>
          <w:rFonts w:ascii="Arial" w:eastAsia="Times New Roman" w:hAnsi="Arial" w:cs="Arial"/>
          <w:sz w:val="24"/>
          <w:szCs w:val="24"/>
        </w:rPr>
        <w:t xml:space="preserve"> Grade </w:t>
      </w:r>
      <w:r>
        <w:rPr>
          <w:rFonts w:ascii="Arial" w:eastAsia="Times New Roman" w:hAnsi="Arial" w:cs="Arial"/>
          <w:sz w:val="24"/>
          <w:szCs w:val="24"/>
        </w:rPr>
        <w:t>1</w:t>
      </w:r>
      <w:r w:rsidRPr="00F2537E">
        <w:rPr>
          <w:rFonts w:ascii="Arial" w:eastAsia="Times New Roman" w:hAnsi="Arial" w:cs="Arial"/>
          <w:sz w:val="24"/>
          <w:szCs w:val="24"/>
          <w:vertAlign w:val="superscript"/>
        </w:rPr>
        <w:t>st</w:t>
      </w:r>
      <w:r>
        <w:rPr>
          <w:rFonts w:ascii="Arial" w:eastAsia="Times New Roman" w:hAnsi="Arial" w:cs="Arial"/>
          <w:sz w:val="24"/>
          <w:szCs w:val="24"/>
        </w:rPr>
        <w:t xml:space="preserve"> </w:t>
      </w:r>
      <w:r w:rsidR="002B4495" w:rsidRPr="00005B6C">
        <w:rPr>
          <w:rFonts w:ascii="Arial" w:eastAsia="Times New Roman" w:hAnsi="Arial" w:cs="Arial"/>
          <w:sz w:val="24"/>
          <w:szCs w:val="24"/>
        </w:rPr>
        <w:t>Semester</w:t>
      </w:r>
    </w:p>
    <w:p w:rsidR="00185979" w:rsidRPr="00005B6C" w:rsidRDefault="00185979" w:rsidP="00185979">
      <w:pPr>
        <w:spacing w:after="0" w:line="240" w:lineRule="auto"/>
        <w:rPr>
          <w:rFonts w:ascii="Arial" w:eastAsia="Times New Roman" w:hAnsi="Arial" w:cs="Arial"/>
          <w:sz w:val="14"/>
          <w:szCs w:val="24"/>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9180"/>
        <w:gridCol w:w="1620"/>
      </w:tblGrid>
      <w:tr w:rsidR="00185979" w:rsidRPr="00C71B12" w:rsidTr="006A6438">
        <w:trPr>
          <w:cantSplit/>
          <w:trHeight w:val="288"/>
        </w:trPr>
        <w:tc>
          <w:tcPr>
            <w:tcW w:w="955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85979" w:rsidRPr="00C71B12" w:rsidRDefault="00185979" w:rsidP="00553688">
            <w:pPr>
              <w:spacing w:after="0" w:line="240" w:lineRule="auto"/>
              <w:rPr>
                <w:rFonts w:ascii="Arial" w:eastAsia="Times New Roman" w:hAnsi="Arial" w:cs="Arial"/>
                <w:b/>
              </w:rPr>
            </w:pPr>
            <w:r w:rsidRPr="00C71B12">
              <w:rPr>
                <w:rFonts w:ascii="Arial" w:eastAsia="Times New Roman" w:hAnsi="Arial" w:cs="Arial"/>
                <w:b/>
              </w:rPr>
              <w:t>RHS Instructional Format:</w:t>
            </w:r>
          </w:p>
        </w:tc>
        <w:tc>
          <w:tcPr>
            <w:tcW w:w="1620" w:type="dxa"/>
            <w:tcBorders>
              <w:top w:val="single" w:sz="4" w:space="0" w:color="auto"/>
              <w:left w:val="single" w:sz="4" w:space="0" w:color="auto"/>
              <w:bottom w:val="single" w:sz="4" w:space="0" w:color="auto"/>
              <w:right w:val="single" w:sz="4" w:space="0" w:color="auto"/>
            </w:tcBorders>
            <w:shd w:val="clear" w:color="auto" w:fill="F2F2F2"/>
            <w:vAlign w:val="center"/>
          </w:tcPr>
          <w:p w:rsidR="00185979" w:rsidRPr="00C71B12" w:rsidRDefault="00185979" w:rsidP="00553688">
            <w:pPr>
              <w:spacing w:after="0" w:line="240" w:lineRule="auto"/>
              <w:jc w:val="center"/>
              <w:rPr>
                <w:rFonts w:ascii="Arial" w:eastAsia="Times New Roman" w:hAnsi="Arial" w:cs="Arial"/>
              </w:rPr>
            </w:pPr>
            <w:r w:rsidRPr="00C71B12">
              <w:rPr>
                <w:rFonts w:ascii="Arial" w:eastAsia="Times New Roman" w:hAnsi="Arial" w:cs="Arial"/>
              </w:rPr>
              <w:t>Focus Strategies:</w:t>
            </w:r>
          </w:p>
        </w:tc>
      </w:tr>
      <w:tr w:rsidR="00185979" w:rsidRPr="00C71B12" w:rsidTr="009E1A80">
        <w:trPr>
          <w:cantSplit/>
          <w:trHeight w:val="1466"/>
        </w:trPr>
        <w:tc>
          <w:tcPr>
            <w:tcW w:w="378" w:type="dxa"/>
            <w:tcBorders>
              <w:top w:val="single" w:sz="4" w:space="0" w:color="auto"/>
            </w:tcBorders>
            <w:shd w:val="clear" w:color="auto" w:fill="auto"/>
            <w:textDirection w:val="btLr"/>
          </w:tcPr>
          <w:p w:rsidR="00185979" w:rsidRPr="00C71B12" w:rsidRDefault="00185979" w:rsidP="00553688">
            <w:pPr>
              <w:spacing w:after="0" w:line="240" w:lineRule="auto"/>
              <w:ind w:left="113" w:right="113"/>
              <w:jc w:val="center"/>
              <w:rPr>
                <w:rFonts w:ascii="Arial" w:eastAsia="Times New Roman" w:hAnsi="Arial" w:cs="Arial"/>
                <w:color w:val="A6A6A6"/>
              </w:rPr>
            </w:pPr>
            <w:r w:rsidRPr="00C71B12">
              <w:rPr>
                <w:rFonts w:ascii="Arial" w:eastAsia="Times New Roman" w:hAnsi="Arial" w:cs="Arial"/>
                <w:color w:val="A6A6A6"/>
              </w:rPr>
              <w:t>Planning</w:t>
            </w:r>
          </w:p>
        </w:tc>
        <w:tc>
          <w:tcPr>
            <w:tcW w:w="10800" w:type="dxa"/>
            <w:gridSpan w:val="2"/>
            <w:tcBorders>
              <w:top w:val="single" w:sz="4" w:space="0" w:color="auto"/>
            </w:tcBorders>
            <w:shd w:val="clear" w:color="auto" w:fill="auto"/>
          </w:tcPr>
          <w:p w:rsidR="00185979" w:rsidRPr="00BD0904" w:rsidRDefault="00185979" w:rsidP="00553688">
            <w:pPr>
              <w:spacing w:after="0" w:line="240" w:lineRule="auto"/>
              <w:rPr>
                <w:rFonts w:ascii="Arial" w:eastAsia="Times New Roman" w:hAnsi="Arial" w:cs="Arial"/>
                <w:b/>
                <w:sz w:val="20"/>
              </w:rPr>
            </w:pPr>
            <w:r w:rsidRPr="00BD0904">
              <w:rPr>
                <w:rFonts w:ascii="Arial" w:eastAsia="Times New Roman" w:hAnsi="Arial" w:cs="Arial"/>
                <w:b/>
                <w:sz w:val="20"/>
              </w:rPr>
              <w:t>Daily Learning Target(s):</w:t>
            </w:r>
          </w:p>
          <w:p w:rsidR="00185979" w:rsidRPr="00BD0904" w:rsidRDefault="00185979" w:rsidP="00553688">
            <w:pPr>
              <w:spacing w:after="0" w:line="240" w:lineRule="auto"/>
              <w:rPr>
                <w:rFonts w:ascii="Arial" w:eastAsia="Times New Roman" w:hAnsi="Arial" w:cs="Arial"/>
                <w:b/>
                <w:sz w:val="20"/>
              </w:rPr>
            </w:pPr>
            <w:r w:rsidRPr="00BD0904">
              <w:rPr>
                <w:rFonts w:ascii="Arial" w:eastAsia="Times New Roman" w:hAnsi="Arial" w:cs="Arial"/>
                <w:b/>
                <w:sz w:val="20"/>
              </w:rPr>
              <w:t>Literacy Target(s):</w:t>
            </w:r>
          </w:p>
          <w:p w:rsidR="00F2537E" w:rsidRPr="00BD0904" w:rsidRDefault="00F2537E" w:rsidP="00F2537E">
            <w:pPr>
              <w:pStyle w:val="ListParagraph"/>
              <w:numPr>
                <w:ilvl w:val="0"/>
                <w:numId w:val="5"/>
              </w:numPr>
              <w:rPr>
                <w:rFonts w:ascii="Arial" w:hAnsi="Arial" w:cs="Arial"/>
                <w:sz w:val="20"/>
              </w:rPr>
            </w:pPr>
            <w:r w:rsidRPr="00BD0904">
              <w:rPr>
                <w:rFonts w:ascii="Arial" w:hAnsi="Arial" w:cs="Arial"/>
                <w:sz w:val="20"/>
              </w:rPr>
              <w:t>I can develop and support a thesis with accurately cited supporting evidence.</w:t>
            </w:r>
          </w:p>
          <w:p w:rsidR="00F2537E" w:rsidRPr="00BD0904" w:rsidRDefault="00F2537E" w:rsidP="00F2537E">
            <w:pPr>
              <w:pStyle w:val="ListParagraph"/>
              <w:numPr>
                <w:ilvl w:val="0"/>
                <w:numId w:val="5"/>
              </w:numPr>
              <w:rPr>
                <w:rFonts w:ascii="Arial" w:hAnsi="Arial" w:cs="Arial"/>
                <w:sz w:val="20"/>
              </w:rPr>
            </w:pPr>
            <w:r w:rsidRPr="00BD0904">
              <w:rPr>
                <w:rFonts w:ascii="Arial" w:hAnsi="Arial" w:cs="Arial"/>
                <w:sz w:val="20"/>
              </w:rPr>
              <w:t>I can construct a viable written argument that includes, evidence, opposing views, and final conclusion.</w:t>
            </w:r>
          </w:p>
          <w:p w:rsidR="006A6438" w:rsidRPr="009E1A80" w:rsidRDefault="00F2537E" w:rsidP="009E1A80">
            <w:pPr>
              <w:pStyle w:val="ListParagraph"/>
              <w:numPr>
                <w:ilvl w:val="0"/>
                <w:numId w:val="5"/>
              </w:numPr>
              <w:rPr>
                <w:rFonts w:ascii="Arial" w:hAnsi="Arial" w:cs="Arial"/>
              </w:rPr>
            </w:pPr>
            <w:r w:rsidRPr="00BD0904">
              <w:rPr>
                <w:rFonts w:ascii="Arial" w:hAnsi="Arial" w:cs="Arial"/>
                <w:sz w:val="20"/>
              </w:rPr>
              <w:t>I can use reading strategies to access, interpret, and record information. (Annotating an article prior to the lesson is a requirement).</w:t>
            </w:r>
          </w:p>
        </w:tc>
      </w:tr>
      <w:tr w:rsidR="001E3353" w:rsidRPr="00C71B12" w:rsidTr="0086355E">
        <w:trPr>
          <w:cantSplit/>
          <w:trHeight w:val="5480"/>
        </w:trPr>
        <w:tc>
          <w:tcPr>
            <w:tcW w:w="378" w:type="dxa"/>
            <w:shd w:val="clear" w:color="auto" w:fill="auto"/>
            <w:textDirection w:val="btLr"/>
          </w:tcPr>
          <w:p w:rsidR="001E3353" w:rsidRPr="00C71B12" w:rsidRDefault="001E3353" w:rsidP="00553688">
            <w:pPr>
              <w:spacing w:after="0" w:line="240" w:lineRule="auto"/>
              <w:ind w:left="113" w:right="113"/>
              <w:jc w:val="center"/>
              <w:rPr>
                <w:rFonts w:ascii="Arial" w:eastAsia="Times New Roman" w:hAnsi="Arial" w:cs="Arial"/>
                <w:color w:val="A6A6A6"/>
              </w:rPr>
            </w:pPr>
            <w:r w:rsidRPr="00C71B12">
              <w:rPr>
                <w:rFonts w:ascii="Arial" w:eastAsia="Times New Roman" w:hAnsi="Arial" w:cs="Arial"/>
                <w:color w:val="A6A6A6"/>
              </w:rPr>
              <w:t>Beginning</w:t>
            </w:r>
          </w:p>
        </w:tc>
        <w:tc>
          <w:tcPr>
            <w:tcW w:w="9180" w:type="dxa"/>
            <w:shd w:val="clear" w:color="auto" w:fill="auto"/>
          </w:tcPr>
          <w:p w:rsidR="001E3353" w:rsidRDefault="001E3353" w:rsidP="00A71CDF">
            <w:pPr>
              <w:spacing w:after="0" w:line="240" w:lineRule="auto"/>
              <w:rPr>
                <w:rFonts w:ascii="Arial" w:eastAsia="Times New Roman" w:hAnsi="Arial" w:cs="Arial"/>
                <w:b/>
              </w:rPr>
            </w:pPr>
            <w:r w:rsidRPr="00C71B12">
              <w:rPr>
                <w:rFonts w:ascii="Arial" w:eastAsia="Times New Roman" w:hAnsi="Arial" w:cs="Arial"/>
                <w:b/>
              </w:rPr>
              <w:t xml:space="preserve">Opener: </w:t>
            </w:r>
            <w:hyperlink r:id="rId6" w:history="1">
              <w:r w:rsidRPr="00696A8A">
                <w:rPr>
                  <w:rStyle w:val="Hyperlink"/>
                  <w:rFonts w:ascii="Arial" w:eastAsia="Times New Roman" w:hAnsi="Arial" w:cs="Arial"/>
                  <w:b/>
                </w:rPr>
                <w:t>Chalk Talk</w:t>
              </w:r>
            </w:hyperlink>
            <w:r w:rsidRPr="00BD0904">
              <w:rPr>
                <w:rFonts w:ascii="Arial" w:eastAsia="Times New Roman" w:hAnsi="Arial" w:cs="Arial"/>
                <w:b/>
              </w:rPr>
              <w:t xml:space="preserve"> &amp; Thesis Statement </w:t>
            </w:r>
            <w:r>
              <w:rPr>
                <w:rFonts w:ascii="Arial" w:eastAsia="Times New Roman" w:hAnsi="Arial" w:cs="Arial"/>
                <w:b/>
              </w:rPr>
              <w:t>(15 minutes)</w:t>
            </w:r>
          </w:p>
          <w:p w:rsidR="001E3353" w:rsidRPr="006A6438" w:rsidRDefault="001E3353" w:rsidP="006A6438">
            <w:pPr>
              <w:pStyle w:val="ListParagraph"/>
              <w:numPr>
                <w:ilvl w:val="0"/>
                <w:numId w:val="23"/>
              </w:numPr>
              <w:ind w:left="342" w:hanging="180"/>
              <w:rPr>
                <w:rFonts w:ascii="Arial" w:eastAsia="Times New Roman" w:hAnsi="Arial" w:cs="Arial"/>
                <w:i/>
              </w:rPr>
            </w:pPr>
            <w:r w:rsidRPr="006A6438">
              <w:rPr>
                <w:rFonts w:ascii="Arial" w:eastAsia="Times New Roman" w:hAnsi="Arial" w:cs="Arial"/>
              </w:rPr>
              <w:t xml:space="preserve">Explain the goal, set up, expectations and process. </w:t>
            </w:r>
          </w:p>
          <w:p w:rsidR="001E3353" w:rsidRPr="006A6438" w:rsidRDefault="001E3353" w:rsidP="006A6438">
            <w:pPr>
              <w:pStyle w:val="ListParagraph"/>
              <w:numPr>
                <w:ilvl w:val="0"/>
                <w:numId w:val="23"/>
              </w:numPr>
              <w:ind w:left="342" w:hanging="180"/>
              <w:rPr>
                <w:rFonts w:ascii="Arial" w:eastAsia="Times New Roman" w:hAnsi="Arial" w:cs="Arial"/>
                <w:i/>
              </w:rPr>
            </w:pPr>
            <w:r w:rsidRPr="006A6438">
              <w:rPr>
                <w:rFonts w:ascii="Arial" w:eastAsia="Times New Roman" w:hAnsi="Arial" w:cs="Arial"/>
              </w:rPr>
              <w:t xml:space="preserve">Students will rotate to one desk and provide feedback on the annotations. They will rotate to a second desk to provide feedback on the analysis of the prompt. </w:t>
            </w:r>
          </w:p>
          <w:p w:rsidR="001E3353" w:rsidRPr="00BD0904" w:rsidRDefault="001E3353" w:rsidP="00BD0904">
            <w:pPr>
              <w:pStyle w:val="ListParagraph"/>
              <w:ind w:left="342"/>
              <w:rPr>
                <w:rFonts w:ascii="Arial" w:eastAsia="Times New Roman" w:hAnsi="Arial" w:cs="Arial"/>
                <w:sz w:val="16"/>
              </w:rPr>
            </w:pPr>
          </w:p>
          <w:p w:rsidR="001E3353" w:rsidRPr="00BD0904" w:rsidRDefault="001E3353" w:rsidP="00BD0904">
            <w:pPr>
              <w:pStyle w:val="ListParagraph"/>
              <w:ind w:left="342" w:hanging="270"/>
              <w:rPr>
                <w:rFonts w:ascii="Arial" w:eastAsia="Times New Roman" w:hAnsi="Arial" w:cs="Arial"/>
                <w:b/>
              </w:rPr>
            </w:pPr>
            <w:r w:rsidRPr="00BD0904">
              <w:rPr>
                <w:rFonts w:ascii="Arial" w:eastAsia="Times New Roman" w:hAnsi="Arial" w:cs="Arial"/>
                <w:b/>
              </w:rPr>
              <w:t xml:space="preserve">Have students complete the chalk talk protocol and then write their thesis. </w:t>
            </w:r>
          </w:p>
          <w:p w:rsidR="001E3353" w:rsidRPr="006A6438" w:rsidRDefault="001E3353" w:rsidP="006A6438">
            <w:pPr>
              <w:pStyle w:val="ListParagraph"/>
              <w:numPr>
                <w:ilvl w:val="0"/>
                <w:numId w:val="23"/>
              </w:numPr>
              <w:tabs>
                <w:tab w:val="num" w:pos="342"/>
              </w:tabs>
              <w:ind w:left="342" w:hanging="198"/>
              <w:rPr>
                <w:rFonts w:ascii="Arial" w:eastAsia="Times New Roman" w:hAnsi="Arial" w:cs="Arial"/>
              </w:rPr>
            </w:pPr>
            <w:r w:rsidRPr="006A6438">
              <w:rPr>
                <w:rFonts w:ascii="Arial" w:hAnsi="Arial" w:cs="Arial"/>
              </w:rPr>
              <w:t>Use the information that you gained from your chalk talk to help you craft a thesis in response to the prompt</w:t>
            </w:r>
          </w:p>
          <w:p w:rsidR="001E3353" w:rsidRPr="00BD0904" w:rsidRDefault="001E3353" w:rsidP="0065744C">
            <w:pPr>
              <w:pStyle w:val="ListParagraph"/>
              <w:ind w:left="342"/>
              <w:rPr>
                <w:rFonts w:ascii="Arial" w:eastAsia="Times New Roman" w:hAnsi="Arial" w:cs="Arial"/>
                <w:sz w:val="16"/>
              </w:rPr>
            </w:pPr>
          </w:p>
          <w:p w:rsidR="001E3353" w:rsidRPr="0086355E" w:rsidRDefault="001E3353" w:rsidP="009E1A80">
            <w:pPr>
              <w:rPr>
                <w:rFonts w:ascii="Arial" w:eastAsia="Times New Roman" w:hAnsi="Arial" w:cs="Arial"/>
                <w:b/>
              </w:rPr>
            </w:pPr>
            <w:r w:rsidRPr="0086355E">
              <w:rPr>
                <w:rFonts w:ascii="Arial" w:eastAsia="Times New Roman" w:hAnsi="Arial" w:cs="Arial"/>
                <w:b/>
              </w:rPr>
              <w:t>Modifications</w:t>
            </w:r>
            <w:r w:rsidR="0086355E" w:rsidRPr="0086355E">
              <w:rPr>
                <w:rFonts w:ascii="Arial" w:eastAsia="Times New Roman" w:hAnsi="Arial" w:cs="Arial"/>
                <w:b/>
              </w:rPr>
              <w:t xml:space="preserve">: </w:t>
            </w:r>
          </w:p>
          <w:p w:rsidR="0086355E" w:rsidRPr="0086355E" w:rsidRDefault="0086355E" w:rsidP="0086355E">
            <w:pPr>
              <w:pStyle w:val="ListParagraph"/>
              <w:numPr>
                <w:ilvl w:val="0"/>
                <w:numId w:val="5"/>
              </w:numPr>
              <w:ind w:left="342" w:hanging="180"/>
              <w:rPr>
                <w:rFonts w:ascii="Arial" w:eastAsia="Times New Roman" w:hAnsi="Arial" w:cs="Arial"/>
              </w:rPr>
            </w:pPr>
            <w:r w:rsidRPr="0086355E">
              <w:rPr>
                <w:rFonts w:ascii="Arial" w:eastAsia="Times New Roman" w:hAnsi="Arial" w:cs="Arial"/>
                <w:b/>
              </w:rPr>
              <w:t xml:space="preserve">Modifications for chalk talk: </w:t>
            </w:r>
            <w:r w:rsidRPr="0086355E">
              <w:rPr>
                <w:rFonts w:ascii="Arial" w:eastAsia="Times New Roman" w:hAnsi="Arial" w:cs="Arial"/>
              </w:rPr>
              <w:t>For students who did not do the homework, or were absent, they should have blank copies of the text and prompt on their desk. When students circulate to those desks, they will provide insights on those sheets. Additionally, the students who were absent or didn’t engage initially will have the opportunity to see other student annotations.</w:t>
            </w:r>
          </w:p>
          <w:p w:rsidR="0086355E" w:rsidRPr="0086355E" w:rsidRDefault="0086355E" w:rsidP="0086355E">
            <w:pPr>
              <w:pStyle w:val="ListParagraph"/>
              <w:ind w:left="342"/>
              <w:rPr>
                <w:rFonts w:ascii="Arial" w:eastAsia="Times New Roman" w:hAnsi="Arial" w:cs="Arial"/>
              </w:rPr>
            </w:pPr>
          </w:p>
          <w:p w:rsidR="0086355E" w:rsidRPr="0086355E" w:rsidRDefault="0086355E" w:rsidP="009E1A80">
            <w:pPr>
              <w:pStyle w:val="ListParagraph"/>
              <w:numPr>
                <w:ilvl w:val="0"/>
                <w:numId w:val="5"/>
              </w:numPr>
              <w:ind w:left="342" w:hanging="180"/>
              <w:rPr>
                <w:rFonts w:ascii="Arial" w:eastAsia="Times New Roman" w:hAnsi="Arial" w:cs="Arial"/>
                <w:sz w:val="24"/>
                <w:szCs w:val="24"/>
              </w:rPr>
            </w:pPr>
            <w:r w:rsidRPr="0086355E">
              <w:rPr>
                <w:rFonts w:ascii="Arial" w:eastAsia="Times New Roman" w:hAnsi="Arial" w:cs="Arial"/>
                <w:b/>
              </w:rPr>
              <w:t>Modifications for thesis statement:</w:t>
            </w:r>
            <w:r w:rsidRPr="0086355E">
              <w:rPr>
                <w:rFonts w:ascii="Arial" w:eastAsia="Times New Roman" w:hAnsi="Arial" w:cs="Arial"/>
              </w:rPr>
              <w:t xml:space="preserve"> For students who are not very proficient at writing a thesis statement, have one student who has a solid thesis statement share out their thesis statement and write it on the board. This will be the guiding statement for the reminder of the activity for students who need it. You could also craft the thesis statement as a class.</w:t>
            </w:r>
          </w:p>
        </w:tc>
        <w:tc>
          <w:tcPr>
            <w:tcW w:w="1620" w:type="dxa"/>
            <w:vMerge w:val="restart"/>
            <w:shd w:val="clear" w:color="auto" w:fill="auto"/>
            <w:vAlign w:val="center"/>
          </w:tcPr>
          <w:p w:rsidR="001E3353" w:rsidRPr="00265A57" w:rsidRDefault="001E3353" w:rsidP="001E3353">
            <w:pPr>
              <w:rPr>
                <w:rFonts w:ascii="Arial" w:hAnsi="Arial" w:cs="Arial"/>
                <w:b/>
                <w:sz w:val="16"/>
                <w:szCs w:val="16"/>
                <w:u w:val="single"/>
              </w:rPr>
            </w:pPr>
            <w:r w:rsidRPr="00265A57">
              <w:rPr>
                <w:rFonts w:ascii="Arial" w:hAnsi="Arial" w:cs="Arial"/>
                <w:b/>
                <w:sz w:val="16"/>
                <w:szCs w:val="16"/>
                <w:u w:val="single"/>
              </w:rPr>
              <w:t>Focus Strategies:</w:t>
            </w:r>
          </w:p>
          <w:p w:rsidR="001E3353" w:rsidRPr="00265A57" w:rsidRDefault="001E3353" w:rsidP="001E3353">
            <w:pPr>
              <w:numPr>
                <w:ilvl w:val="0"/>
                <w:numId w:val="1"/>
              </w:numPr>
              <w:spacing w:after="0" w:line="240" w:lineRule="auto"/>
              <w:rPr>
                <w:rFonts w:ascii="Arial" w:hAnsi="Arial" w:cs="Arial"/>
                <w:b/>
                <w:sz w:val="16"/>
                <w:szCs w:val="16"/>
              </w:rPr>
            </w:pPr>
            <w:r w:rsidRPr="00265A57">
              <w:rPr>
                <w:rFonts w:ascii="Arial" w:hAnsi="Arial" w:cs="Arial"/>
                <w:b/>
                <w:sz w:val="16"/>
                <w:szCs w:val="16"/>
              </w:rPr>
              <w:t xml:space="preserve">Questioning </w:t>
            </w:r>
          </w:p>
          <w:p w:rsidR="001E3353" w:rsidRPr="001E7764" w:rsidRDefault="001E3353" w:rsidP="001E3353">
            <w:pPr>
              <w:rPr>
                <w:rFonts w:ascii="Arial" w:hAnsi="Arial" w:cs="Arial"/>
                <w:sz w:val="16"/>
                <w:szCs w:val="16"/>
              </w:rPr>
            </w:pPr>
          </w:p>
          <w:p w:rsidR="001E3353" w:rsidRPr="00265A57" w:rsidRDefault="001E3353" w:rsidP="001E3353">
            <w:pPr>
              <w:numPr>
                <w:ilvl w:val="0"/>
                <w:numId w:val="1"/>
              </w:numPr>
              <w:spacing w:after="0" w:line="240" w:lineRule="auto"/>
              <w:rPr>
                <w:rFonts w:ascii="Arial" w:hAnsi="Arial" w:cs="Arial"/>
                <w:b/>
                <w:sz w:val="16"/>
                <w:szCs w:val="16"/>
              </w:rPr>
            </w:pPr>
            <w:r w:rsidRPr="00265A57">
              <w:rPr>
                <w:rFonts w:ascii="Arial" w:hAnsi="Arial" w:cs="Arial"/>
                <w:b/>
                <w:sz w:val="16"/>
                <w:szCs w:val="16"/>
              </w:rPr>
              <w:t>Student Discourse</w:t>
            </w:r>
          </w:p>
          <w:p w:rsidR="001E3353" w:rsidRPr="001E7764" w:rsidRDefault="001E3353" w:rsidP="001E3353">
            <w:pPr>
              <w:pStyle w:val="ListParagraph"/>
              <w:ind w:left="0"/>
              <w:rPr>
                <w:rFonts w:ascii="Arial" w:hAnsi="Arial" w:cs="Arial"/>
                <w:sz w:val="16"/>
                <w:szCs w:val="16"/>
              </w:rPr>
            </w:pPr>
          </w:p>
          <w:p w:rsidR="001E3353" w:rsidRDefault="001E3353" w:rsidP="001E3353">
            <w:pPr>
              <w:numPr>
                <w:ilvl w:val="0"/>
                <w:numId w:val="1"/>
              </w:numPr>
              <w:spacing w:after="0" w:line="240" w:lineRule="auto"/>
              <w:rPr>
                <w:rFonts w:ascii="Arial" w:hAnsi="Arial" w:cs="Arial"/>
                <w:sz w:val="16"/>
                <w:szCs w:val="16"/>
              </w:rPr>
            </w:pPr>
            <w:r>
              <w:rPr>
                <w:rFonts w:ascii="Arial" w:hAnsi="Arial" w:cs="Arial"/>
                <w:sz w:val="16"/>
                <w:szCs w:val="16"/>
              </w:rPr>
              <w:t>AVID</w:t>
            </w:r>
          </w:p>
          <w:p w:rsidR="001E3353" w:rsidRDefault="001E3353" w:rsidP="001E3353">
            <w:pPr>
              <w:pStyle w:val="ListParagraph"/>
              <w:rPr>
                <w:rFonts w:ascii="Arial" w:hAnsi="Arial" w:cs="Arial"/>
                <w:sz w:val="16"/>
                <w:szCs w:val="16"/>
              </w:rPr>
            </w:pPr>
          </w:p>
          <w:p w:rsidR="001E3353" w:rsidRDefault="001E3353" w:rsidP="001E3353">
            <w:pPr>
              <w:numPr>
                <w:ilvl w:val="0"/>
                <w:numId w:val="1"/>
              </w:numPr>
              <w:spacing w:after="0" w:line="240" w:lineRule="auto"/>
              <w:rPr>
                <w:rFonts w:ascii="Arial" w:hAnsi="Arial" w:cs="Arial"/>
                <w:sz w:val="16"/>
                <w:szCs w:val="16"/>
              </w:rPr>
            </w:pPr>
            <w:r w:rsidRPr="001E7764">
              <w:rPr>
                <w:rFonts w:ascii="Arial" w:hAnsi="Arial" w:cs="Arial"/>
                <w:sz w:val="16"/>
                <w:szCs w:val="16"/>
              </w:rPr>
              <w:t>Differentiation</w:t>
            </w:r>
          </w:p>
          <w:p w:rsidR="001E3353" w:rsidRDefault="001E3353" w:rsidP="001E3353">
            <w:pPr>
              <w:pStyle w:val="ListParagraph"/>
              <w:rPr>
                <w:rFonts w:ascii="Arial" w:hAnsi="Arial" w:cs="Arial"/>
                <w:sz w:val="16"/>
                <w:szCs w:val="16"/>
              </w:rPr>
            </w:pPr>
          </w:p>
          <w:p w:rsidR="001E3353" w:rsidRPr="001E7764" w:rsidRDefault="001E3353" w:rsidP="001E3353">
            <w:pPr>
              <w:numPr>
                <w:ilvl w:val="0"/>
                <w:numId w:val="1"/>
              </w:numPr>
              <w:spacing w:after="0" w:line="240" w:lineRule="auto"/>
              <w:rPr>
                <w:rFonts w:ascii="Arial" w:hAnsi="Arial" w:cs="Arial"/>
                <w:sz w:val="16"/>
                <w:szCs w:val="16"/>
              </w:rPr>
            </w:pPr>
            <w:r w:rsidRPr="001E7764">
              <w:rPr>
                <w:rFonts w:ascii="Arial" w:hAnsi="Arial" w:cs="Arial"/>
                <w:sz w:val="16"/>
                <w:szCs w:val="16"/>
              </w:rPr>
              <w:t>Student Reflection</w:t>
            </w:r>
          </w:p>
          <w:p w:rsidR="001E3353" w:rsidRPr="001E7764" w:rsidRDefault="001E3353" w:rsidP="001E3353">
            <w:pPr>
              <w:rPr>
                <w:rFonts w:ascii="Arial" w:hAnsi="Arial" w:cs="Arial"/>
                <w:sz w:val="16"/>
                <w:szCs w:val="16"/>
              </w:rPr>
            </w:pPr>
          </w:p>
          <w:p w:rsidR="001E3353" w:rsidRDefault="001E3353" w:rsidP="001E3353">
            <w:pPr>
              <w:numPr>
                <w:ilvl w:val="0"/>
                <w:numId w:val="2"/>
              </w:numPr>
              <w:spacing w:after="0" w:line="240" w:lineRule="auto"/>
              <w:rPr>
                <w:rFonts w:ascii="Arial" w:hAnsi="Arial" w:cs="Arial"/>
                <w:sz w:val="16"/>
                <w:szCs w:val="16"/>
              </w:rPr>
            </w:pPr>
            <w:r w:rsidRPr="001E7764">
              <w:rPr>
                <w:rFonts w:ascii="Arial" w:hAnsi="Arial" w:cs="Arial"/>
                <w:sz w:val="16"/>
                <w:szCs w:val="16"/>
              </w:rPr>
              <w:t>Formative Assessment</w:t>
            </w:r>
          </w:p>
          <w:p w:rsidR="001E3353" w:rsidRPr="001E7764" w:rsidRDefault="001E3353" w:rsidP="001E3353">
            <w:pPr>
              <w:rPr>
                <w:rFonts w:ascii="Arial" w:hAnsi="Arial" w:cs="Arial"/>
                <w:sz w:val="16"/>
                <w:szCs w:val="16"/>
              </w:rPr>
            </w:pPr>
          </w:p>
          <w:p w:rsidR="001E3353" w:rsidRPr="001E7764" w:rsidRDefault="001E3353" w:rsidP="001E3353">
            <w:pPr>
              <w:numPr>
                <w:ilvl w:val="0"/>
                <w:numId w:val="2"/>
              </w:numPr>
              <w:spacing w:after="0" w:line="240" w:lineRule="auto"/>
              <w:rPr>
                <w:rFonts w:ascii="Arial" w:hAnsi="Arial" w:cs="Arial"/>
                <w:sz w:val="16"/>
                <w:szCs w:val="16"/>
              </w:rPr>
            </w:pPr>
            <w:r w:rsidRPr="001E7764">
              <w:rPr>
                <w:rFonts w:ascii="Arial" w:hAnsi="Arial" w:cs="Arial"/>
                <w:sz w:val="16"/>
                <w:szCs w:val="16"/>
              </w:rPr>
              <w:t>Literacy Strategies</w:t>
            </w:r>
          </w:p>
          <w:p w:rsidR="001E3353" w:rsidRPr="001E7764" w:rsidRDefault="001E3353" w:rsidP="001E3353">
            <w:pPr>
              <w:rPr>
                <w:rFonts w:ascii="Arial" w:hAnsi="Arial" w:cs="Arial"/>
                <w:sz w:val="16"/>
                <w:szCs w:val="16"/>
              </w:rPr>
            </w:pPr>
            <w:r w:rsidRPr="001E7764">
              <w:rPr>
                <w:rFonts w:ascii="Arial" w:hAnsi="Arial" w:cs="Arial"/>
                <w:sz w:val="16"/>
                <w:szCs w:val="16"/>
              </w:rPr>
              <w:t xml:space="preserve"> </w:t>
            </w:r>
          </w:p>
          <w:p w:rsidR="001E3353" w:rsidRPr="007D6D1A" w:rsidRDefault="001E3353" w:rsidP="001E3353">
            <w:pPr>
              <w:numPr>
                <w:ilvl w:val="0"/>
                <w:numId w:val="2"/>
              </w:numPr>
              <w:spacing w:after="0" w:line="240" w:lineRule="auto"/>
              <w:rPr>
                <w:rFonts w:ascii="Arial" w:eastAsia="Times New Roman" w:hAnsi="Arial" w:cs="Arial"/>
                <w:sz w:val="16"/>
              </w:rPr>
            </w:pPr>
            <w:r w:rsidRPr="001E7764">
              <w:rPr>
                <w:rFonts w:ascii="Arial" w:hAnsi="Arial" w:cs="Arial"/>
                <w:sz w:val="16"/>
                <w:szCs w:val="16"/>
              </w:rPr>
              <w:t>Vocabulary Strategies</w:t>
            </w:r>
          </w:p>
        </w:tc>
      </w:tr>
      <w:tr w:rsidR="001E3353" w:rsidRPr="00C71B12" w:rsidTr="009E1A80">
        <w:trPr>
          <w:cantSplit/>
          <w:trHeight w:val="4409"/>
        </w:trPr>
        <w:tc>
          <w:tcPr>
            <w:tcW w:w="378" w:type="dxa"/>
            <w:shd w:val="clear" w:color="auto" w:fill="auto"/>
            <w:textDirection w:val="btLr"/>
          </w:tcPr>
          <w:p w:rsidR="001E3353" w:rsidRPr="00C71B12" w:rsidRDefault="001E3353" w:rsidP="00553688">
            <w:pPr>
              <w:spacing w:after="0" w:line="240" w:lineRule="auto"/>
              <w:ind w:left="113" w:right="113"/>
              <w:jc w:val="center"/>
              <w:rPr>
                <w:rFonts w:ascii="Arial" w:eastAsia="Times New Roman" w:hAnsi="Arial" w:cs="Arial"/>
                <w:color w:val="A6A6A6"/>
              </w:rPr>
            </w:pPr>
            <w:r w:rsidRPr="00C71B12">
              <w:rPr>
                <w:rFonts w:ascii="Arial" w:eastAsia="Times New Roman" w:hAnsi="Arial" w:cs="Arial"/>
                <w:color w:val="A6A6A6"/>
              </w:rPr>
              <w:t>During</w:t>
            </w:r>
          </w:p>
        </w:tc>
        <w:tc>
          <w:tcPr>
            <w:tcW w:w="9180" w:type="dxa"/>
            <w:shd w:val="clear" w:color="auto" w:fill="auto"/>
          </w:tcPr>
          <w:p w:rsidR="001E3353" w:rsidRDefault="001E3353" w:rsidP="00C71B12">
            <w:pPr>
              <w:spacing w:after="0" w:line="240" w:lineRule="auto"/>
              <w:rPr>
                <w:rFonts w:ascii="Arial" w:eastAsia="Times New Roman" w:hAnsi="Arial" w:cs="Arial"/>
                <w:b/>
              </w:rPr>
            </w:pPr>
            <w:r w:rsidRPr="00C71B12">
              <w:rPr>
                <w:rFonts w:ascii="Arial" w:eastAsia="Times New Roman" w:hAnsi="Arial" w:cs="Arial"/>
                <w:b/>
              </w:rPr>
              <w:t>Instructional Strategies &amp; Student Activities:</w:t>
            </w:r>
          </w:p>
          <w:p w:rsidR="001E3353" w:rsidRDefault="001E3353" w:rsidP="00C71B12">
            <w:pPr>
              <w:spacing w:after="0" w:line="240" w:lineRule="auto"/>
              <w:rPr>
                <w:rFonts w:ascii="Arial" w:eastAsia="Times New Roman" w:hAnsi="Arial" w:cs="Arial"/>
                <w:b/>
              </w:rPr>
            </w:pPr>
          </w:p>
          <w:p w:rsidR="001E3353" w:rsidRDefault="001E3353" w:rsidP="00C71B12">
            <w:pPr>
              <w:spacing w:after="0" w:line="240" w:lineRule="auto"/>
              <w:rPr>
                <w:rFonts w:ascii="Arial" w:eastAsia="Times New Roman" w:hAnsi="Arial" w:cs="Arial"/>
                <w:b/>
              </w:rPr>
            </w:pPr>
            <w:r w:rsidRPr="00BD0904">
              <w:rPr>
                <w:rFonts w:ascii="Arial" w:eastAsia="Times New Roman" w:hAnsi="Arial" w:cs="Arial"/>
                <w:b/>
              </w:rPr>
              <w:t>Claim-Evidence-Commentary/Reasoning Definitions (5 minutes)</w:t>
            </w:r>
          </w:p>
          <w:p w:rsidR="001E3353" w:rsidRPr="00C71B12" w:rsidRDefault="001E3353" w:rsidP="00C71B12">
            <w:pPr>
              <w:pStyle w:val="NormalWeb"/>
              <w:shd w:val="clear" w:color="auto" w:fill="FFFFFF"/>
              <w:spacing w:before="0" w:beforeAutospacing="0" w:after="0" w:afterAutospacing="0" w:line="293" w:lineRule="atLeast"/>
              <w:textAlignment w:val="baseline"/>
              <w:rPr>
                <w:rFonts w:ascii="Arial" w:hAnsi="Arial" w:cs="Arial"/>
                <w:sz w:val="22"/>
                <w:szCs w:val="22"/>
              </w:rPr>
            </w:pPr>
            <w:r w:rsidRPr="00C71B12">
              <w:rPr>
                <w:rFonts w:ascii="Arial" w:hAnsi="Arial" w:cs="Arial"/>
                <w:sz w:val="22"/>
                <w:szCs w:val="22"/>
              </w:rPr>
              <w:t xml:space="preserve">Provide </w:t>
            </w:r>
            <w:r w:rsidRPr="0086355E">
              <w:rPr>
                <w:rFonts w:ascii="Arial" w:hAnsi="Arial" w:cs="Arial"/>
                <w:sz w:val="22"/>
                <w:szCs w:val="22"/>
              </w:rPr>
              <w:t>definitions</w:t>
            </w:r>
            <w:r w:rsidRPr="00C71B12">
              <w:rPr>
                <w:rFonts w:ascii="Arial" w:hAnsi="Arial" w:cs="Arial"/>
                <w:sz w:val="22"/>
                <w:szCs w:val="22"/>
              </w:rPr>
              <w:t xml:space="preserve"> of each for the students to make sense of the words in your subject area. The following definitions can be tweaked to more accurately encompass your subject area. </w:t>
            </w:r>
          </w:p>
          <w:p w:rsidR="001E3353" w:rsidRDefault="001E3353" w:rsidP="00C71B12">
            <w:pPr>
              <w:autoSpaceDE w:val="0"/>
              <w:autoSpaceDN w:val="0"/>
              <w:adjustRightInd w:val="0"/>
              <w:spacing w:after="0" w:line="240" w:lineRule="auto"/>
              <w:rPr>
                <w:rFonts w:ascii="Arial" w:hAnsi="Arial" w:cs="Arial"/>
                <w:b/>
                <w:bCs/>
              </w:rPr>
            </w:pPr>
          </w:p>
          <w:tbl>
            <w:tblPr>
              <w:tblStyle w:val="TableGrid"/>
              <w:tblW w:w="8719" w:type="dxa"/>
              <w:jc w:val="center"/>
              <w:tblLayout w:type="fixed"/>
              <w:tblLook w:val="04A0" w:firstRow="1" w:lastRow="0" w:firstColumn="1" w:lastColumn="0" w:noHBand="0" w:noVBand="1"/>
            </w:tblPr>
            <w:tblGrid>
              <w:gridCol w:w="1615"/>
              <w:gridCol w:w="7104"/>
            </w:tblGrid>
            <w:tr w:rsidR="0086355E" w:rsidRPr="00C71B12" w:rsidTr="00300674">
              <w:trPr>
                <w:jc w:val="center"/>
              </w:trPr>
              <w:tc>
                <w:tcPr>
                  <w:tcW w:w="1615" w:type="dxa"/>
                </w:tcPr>
                <w:p w:rsidR="0086355E" w:rsidRPr="006A6438" w:rsidRDefault="0086355E" w:rsidP="0086355E">
                  <w:pPr>
                    <w:jc w:val="center"/>
                    <w:rPr>
                      <w:rFonts w:ascii="Arial" w:hAnsi="Arial" w:cs="Arial"/>
                      <w:b/>
                      <w:sz w:val="18"/>
                    </w:rPr>
                  </w:pPr>
                  <w:r w:rsidRPr="006A6438">
                    <w:rPr>
                      <w:rFonts w:ascii="Arial" w:hAnsi="Arial" w:cs="Arial"/>
                      <w:b/>
                      <w:sz w:val="18"/>
                    </w:rPr>
                    <w:t>Word</w:t>
                  </w:r>
                </w:p>
              </w:tc>
              <w:tc>
                <w:tcPr>
                  <w:tcW w:w="7104" w:type="dxa"/>
                </w:tcPr>
                <w:p w:rsidR="0086355E" w:rsidRPr="006A6438" w:rsidRDefault="0086355E" w:rsidP="0086355E">
                  <w:pPr>
                    <w:jc w:val="center"/>
                    <w:rPr>
                      <w:rFonts w:ascii="Arial" w:hAnsi="Arial" w:cs="Arial"/>
                      <w:b/>
                      <w:sz w:val="18"/>
                    </w:rPr>
                  </w:pPr>
                  <w:r w:rsidRPr="006A6438">
                    <w:rPr>
                      <w:rFonts w:ascii="Arial" w:hAnsi="Arial" w:cs="Arial"/>
                      <w:b/>
                      <w:sz w:val="18"/>
                    </w:rPr>
                    <w:t>Definition</w:t>
                  </w:r>
                </w:p>
              </w:tc>
            </w:tr>
            <w:tr w:rsidR="0086355E" w:rsidRPr="00C71B12" w:rsidTr="00300674">
              <w:trPr>
                <w:trHeight w:val="593"/>
                <w:jc w:val="center"/>
              </w:trPr>
              <w:tc>
                <w:tcPr>
                  <w:tcW w:w="1615" w:type="dxa"/>
                  <w:vAlign w:val="center"/>
                </w:tcPr>
                <w:p w:rsidR="0086355E" w:rsidRPr="006A6438" w:rsidRDefault="0086355E" w:rsidP="0086355E">
                  <w:pPr>
                    <w:jc w:val="center"/>
                    <w:rPr>
                      <w:rFonts w:ascii="Arial" w:hAnsi="Arial" w:cs="Arial"/>
                      <w:b/>
                      <w:sz w:val="18"/>
                    </w:rPr>
                  </w:pPr>
                  <w:r w:rsidRPr="006A6438">
                    <w:rPr>
                      <w:rFonts w:ascii="Arial" w:hAnsi="Arial" w:cs="Arial"/>
                      <w:b/>
                      <w:sz w:val="18"/>
                    </w:rPr>
                    <w:t>Claim</w:t>
                  </w:r>
                </w:p>
              </w:tc>
              <w:tc>
                <w:tcPr>
                  <w:tcW w:w="7104" w:type="dxa"/>
                  <w:vAlign w:val="center"/>
                </w:tcPr>
                <w:p w:rsidR="0086355E" w:rsidRPr="006A6438" w:rsidRDefault="0086355E" w:rsidP="0086355E">
                  <w:pPr>
                    <w:spacing w:after="0"/>
                    <w:rPr>
                      <w:rFonts w:ascii="Arial" w:hAnsi="Arial" w:cs="Arial"/>
                      <w:sz w:val="18"/>
                    </w:rPr>
                  </w:pPr>
                  <w:r w:rsidRPr="006A6438">
                    <w:rPr>
                      <w:rFonts w:ascii="Arial" w:hAnsi="Arial" w:cs="Arial"/>
                      <w:bCs/>
                      <w:sz w:val="18"/>
                    </w:rPr>
                    <w:t xml:space="preserve">This is what </w:t>
                  </w:r>
                  <w:r w:rsidRPr="006A6438">
                    <w:rPr>
                      <w:rFonts w:ascii="Arial" w:hAnsi="Arial" w:cs="Arial"/>
                      <w:bCs/>
                      <w:sz w:val="18"/>
                      <w:u w:val="single"/>
                    </w:rPr>
                    <w:t>you</w:t>
                  </w:r>
                  <w:r w:rsidRPr="006A6438">
                    <w:rPr>
                      <w:rFonts w:ascii="Arial" w:hAnsi="Arial" w:cs="Arial"/>
                      <w:bCs/>
                      <w:sz w:val="18"/>
                    </w:rPr>
                    <w:t xml:space="preserve"> (the student) intend to prove in your paragraph stated in a very direct and concise way. </w:t>
                  </w:r>
                  <w:r w:rsidRPr="006A6438">
                    <w:rPr>
                      <w:rFonts w:ascii="Arial" w:hAnsi="Arial" w:cs="Arial"/>
                      <w:bCs/>
                      <w:sz w:val="18"/>
                      <w:szCs w:val="20"/>
                    </w:rPr>
                    <w:t>(This is usually one of three forecasts in your thesis statement).</w:t>
                  </w:r>
                </w:p>
              </w:tc>
            </w:tr>
            <w:tr w:rsidR="0086355E" w:rsidRPr="00C71B12" w:rsidTr="00300674">
              <w:trPr>
                <w:jc w:val="center"/>
              </w:trPr>
              <w:tc>
                <w:tcPr>
                  <w:tcW w:w="1615" w:type="dxa"/>
                  <w:vAlign w:val="center"/>
                </w:tcPr>
                <w:p w:rsidR="0086355E" w:rsidRPr="006A6438" w:rsidRDefault="0086355E" w:rsidP="0086355E">
                  <w:pPr>
                    <w:jc w:val="center"/>
                    <w:rPr>
                      <w:rFonts w:ascii="Arial" w:hAnsi="Arial" w:cs="Arial"/>
                      <w:b/>
                      <w:sz w:val="18"/>
                    </w:rPr>
                  </w:pPr>
                  <w:r w:rsidRPr="006A6438">
                    <w:rPr>
                      <w:rFonts w:ascii="Arial" w:hAnsi="Arial" w:cs="Arial"/>
                      <w:b/>
                      <w:sz w:val="18"/>
                    </w:rPr>
                    <w:t>Evidence</w:t>
                  </w:r>
                </w:p>
              </w:tc>
              <w:tc>
                <w:tcPr>
                  <w:tcW w:w="7104" w:type="dxa"/>
                  <w:vAlign w:val="center"/>
                </w:tcPr>
                <w:p w:rsidR="0086355E" w:rsidRPr="006A6438" w:rsidRDefault="0086355E" w:rsidP="0086355E">
                  <w:pPr>
                    <w:spacing w:after="0"/>
                    <w:rPr>
                      <w:rFonts w:ascii="Arial" w:hAnsi="Arial" w:cs="Arial"/>
                      <w:sz w:val="18"/>
                    </w:rPr>
                  </w:pPr>
                  <w:r w:rsidRPr="006A6438">
                    <w:rPr>
                      <w:rFonts w:ascii="Arial" w:hAnsi="Arial" w:cs="Arial"/>
                      <w:bCs/>
                      <w:sz w:val="18"/>
                    </w:rPr>
                    <w:t>This is how you will prove your claim. Use examples, facts, reasons or quotes to prove the point you have stated you will prove.</w:t>
                  </w:r>
                </w:p>
              </w:tc>
            </w:tr>
            <w:tr w:rsidR="0086355E" w:rsidRPr="00C71B12" w:rsidTr="00300674">
              <w:trPr>
                <w:jc w:val="center"/>
              </w:trPr>
              <w:tc>
                <w:tcPr>
                  <w:tcW w:w="1615" w:type="dxa"/>
                  <w:vAlign w:val="center"/>
                </w:tcPr>
                <w:p w:rsidR="0086355E" w:rsidRDefault="0086355E" w:rsidP="0086355E">
                  <w:pPr>
                    <w:jc w:val="center"/>
                    <w:rPr>
                      <w:rFonts w:ascii="Arial" w:hAnsi="Arial" w:cs="Arial"/>
                      <w:b/>
                      <w:sz w:val="18"/>
                    </w:rPr>
                  </w:pPr>
                  <w:r w:rsidRPr="006A6438">
                    <w:rPr>
                      <w:rFonts w:ascii="Arial" w:hAnsi="Arial" w:cs="Arial"/>
                      <w:b/>
                      <w:sz w:val="18"/>
                    </w:rPr>
                    <w:t>Commentary/</w:t>
                  </w:r>
                </w:p>
                <w:p w:rsidR="0086355E" w:rsidRPr="006A6438" w:rsidRDefault="0086355E" w:rsidP="0086355E">
                  <w:pPr>
                    <w:jc w:val="center"/>
                    <w:rPr>
                      <w:rFonts w:ascii="Arial" w:hAnsi="Arial" w:cs="Arial"/>
                      <w:b/>
                      <w:sz w:val="18"/>
                    </w:rPr>
                  </w:pPr>
                  <w:r w:rsidRPr="006A6438">
                    <w:rPr>
                      <w:rFonts w:ascii="Arial" w:hAnsi="Arial" w:cs="Arial"/>
                      <w:b/>
                      <w:sz w:val="18"/>
                    </w:rPr>
                    <w:t>Reasoning</w:t>
                  </w:r>
                </w:p>
              </w:tc>
              <w:tc>
                <w:tcPr>
                  <w:tcW w:w="7104" w:type="dxa"/>
                  <w:vAlign w:val="center"/>
                </w:tcPr>
                <w:p w:rsidR="00BB2C54" w:rsidRPr="00BB2C54" w:rsidRDefault="00A06681" w:rsidP="00BB2C54">
                  <w:pPr>
                    <w:pStyle w:val="NormalWeb"/>
                    <w:spacing w:before="0" w:beforeAutospacing="0" w:after="0" w:afterAutospacing="0" w:line="256" w:lineRule="auto"/>
                    <w:rPr>
                      <w:rFonts w:ascii="Arial" w:hAnsi="Arial" w:cs="Arial"/>
                      <w:sz w:val="18"/>
                      <w:szCs w:val="18"/>
                    </w:rPr>
                  </w:pPr>
                  <w:r>
                    <w:rPr>
                      <w:rFonts w:ascii="Arial" w:hAnsi="Arial" w:cs="Arial"/>
                      <w:bCs/>
                      <w:sz w:val="18"/>
                      <w:szCs w:val="18"/>
                    </w:rPr>
                    <w:t>The</w:t>
                  </w:r>
                  <w:r w:rsidR="0086355E" w:rsidRPr="00BB2C54">
                    <w:rPr>
                      <w:rFonts w:ascii="Arial" w:hAnsi="Arial" w:cs="Arial"/>
                      <w:bCs/>
                      <w:sz w:val="18"/>
                      <w:szCs w:val="18"/>
                    </w:rPr>
                    <w:t xml:space="preserve"> commentary</w:t>
                  </w:r>
                  <w:r>
                    <w:rPr>
                      <w:rFonts w:ascii="Arial" w:hAnsi="Arial" w:cs="Arial"/>
                      <w:bCs/>
                      <w:sz w:val="18"/>
                      <w:szCs w:val="18"/>
                    </w:rPr>
                    <w:t xml:space="preserve"> is the</w:t>
                  </w:r>
                  <w:r w:rsidR="0086355E" w:rsidRPr="00BB2C54">
                    <w:rPr>
                      <w:rFonts w:ascii="Arial" w:hAnsi="Arial" w:cs="Arial"/>
                      <w:bCs/>
                      <w:sz w:val="18"/>
                      <w:szCs w:val="18"/>
                    </w:rPr>
                    <w:t xml:space="preserve"> </w:t>
                  </w:r>
                  <w:r w:rsidR="00BB2C54" w:rsidRPr="00BB2C54">
                    <w:rPr>
                      <w:rFonts w:ascii="Arial" w:eastAsiaTheme="minorEastAsia" w:hAnsi="Arial" w:cs="Arial"/>
                      <w:color w:val="000000" w:themeColor="dark1"/>
                      <w:kern w:val="24"/>
                      <w:sz w:val="18"/>
                      <w:szCs w:val="18"/>
                    </w:rPr>
                    <w:t>interpretation or analysis of the evidence.</w:t>
                  </w:r>
                  <w:bookmarkStart w:id="0" w:name="_GoBack"/>
                  <w:bookmarkEnd w:id="0"/>
                </w:p>
                <w:p w:rsidR="0086355E" w:rsidRPr="006A6438" w:rsidRDefault="0086355E" w:rsidP="0086355E">
                  <w:pPr>
                    <w:spacing w:after="0"/>
                    <w:rPr>
                      <w:rFonts w:ascii="Arial" w:hAnsi="Arial" w:cs="Arial"/>
                      <w:sz w:val="18"/>
                    </w:rPr>
                  </w:pPr>
                </w:p>
              </w:tc>
            </w:tr>
          </w:tbl>
          <w:p w:rsidR="001E3353" w:rsidRPr="0086355E" w:rsidRDefault="001E3353" w:rsidP="0086355E">
            <w:pPr>
              <w:autoSpaceDE w:val="0"/>
              <w:autoSpaceDN w:val="0"/>
              <w:adjustRightInd w:val="0"/>
              <w:rPr>
                <w:rFonts w:ascii="Arial" w:hAnsi="Arial" w:cs="Arial"/>
                <w:bCs/>
                <w:sz w:val="18"/>
              </w:rPr>
            </w:pPr>
          </w:p>
        </w:tc>
        <w:tc>
          <w:tcPr>
            <w:tcW w:w="1620" w:type="dxa"/>
            <w:vMerge/>
            <w:shd w:val="clear" w:color="auto" w:fill="auto"/>
            <w:vAlign w:val="center"/>
          </w:tcPr>
          <w:p w:rsidR="001E3353" w:rsidRPr="007D6D1A" w:rsidRDefault="001E3353" w:rsidP="00185979">
            <w:pPr>
              <w:numPr>
                <w:ilvl w:val="0"/>
                <w:numId w:val="2"/>
              </w:numPr>
              <w:spacing w:after="0" w:line="240" w:lineRule="auto"/>
              <w:rPr>
                <w:rFonts w:ascii="Arial" w:eastAsia="Times New Roman" w:hAnsi="Arial" w:cs="Arial"/>
                <w:sz w:val="16"/>
              </w:rPr>
            </w:pPr>
          </w:p>
        </w:tc>
      </w:tr>
      <w:tr w:rsidR="0086355E" w:rsidRPr="00C71B12" w:rsidTr="006A6438">
        <w:trPr>
          <w:cantSplit/>
          <w:trHeight w:val="1808"/>
        </w:trPr>
        <w:tc>
          <w:tcPr>
            <w:tcW w:w="378" w:type="dxa"/>
            <w:shd w:val="clear" w:color="auto" w:fill="auto"/>
            <w:textDirection w:val="btLr"/>
          </w:tcPr>
          <w:p w:rsidR="0086355E" w:rsidRPr="00CA2C6D" w:rsidRDefault="0086355E" w:rsidP="00553688">
            <w:pPr>
              <w:spacing w:after="0" w:line="240" w:lineRule="auto"/>
              <w:ind w:left="113" w:right="113"/>
              <w:jc w:val="center"/>
              <w:rPr>
                <w:rFonts w:ascii="Arial" w:eastAsia="Times New Roman" w:hAnsi="Arial" w:cs="Arial"/>
                <w:color w:val="A6A6A6"/>
              </w:rPr>
            </w:pPr>
            <w:r w:rsidRPr="00C71B12">
              <w:rPr>
                <w:rFonts w:ascii="Arial" w:eastAsia="Times New Roman" w:hAnsi="Arial" w:cs="Arial"/>
                <w:color w:val="A6A6A6"/>
              </w:rPr>
              <w:lastRenderedPageBreak/>
              <w:t>During</w:t>
            </w:r>
          </w:p>
        </w:tc>
        <w:tc>
          <w:tcPr>
            <w:tcW w:w="9180" w:type="dxa"/>
            <w:shd w:val="clear" w:color="auto" w:fill="auto"/>
          </w:tcPr>
          <w:p w:rsidR="0086355E" w:rsidRPr="00BD0904" w:rsidRDefault="0086355E" w:rsidP="0086355E">
            <w:pPr>
              <w:pStyle w:val="ListParagraph"/>
              <w:ind w:left="0"/>
              <w:rPr>
                <w:rFonts w:ascii="Arial" w:eastAsia="Times New Roman" w:hAnsi="Arial" w:cs="Arial"/>
                <w:b/>
              </w:rPr>
            </w:pPr>
            <w:r>
              <w:rPr>
                <w:rFonts w:ascii="Arial" w:eastAsia="Times New Roman" w:hAnsi="Arial" w:cs="Arial"/>
                <w:b/>
              </w:rPr>
              <w:t>4 Corners</w:t>
            </w:r>
            <w:r w:rsidRPr="00BD0904">
              <w:rPr>
                <w:rFonts w:ascii="Arial" w:eastAsia="Times New Roman" w:hAnsi="Arial" w:cs="Arial"/>
                <w:b/>
              </w:rPr>
              <w:t xml:space="preserve"> </w:t>
            </w:r>
            <w:r>
              <w:rPr>
                <w:rFonts w:ascii="Arial" w:eastAsia="Times New Roman" w:hAnsi="Arial" w:cs="Arial"/>
                <w:b/>
              </w:rPr>
              <w:t xml:space="preserve"> (15 minutes)</w:t>
            </w:r>
          </w:p>
          <w:p w:rsidR="0086355E" w:rsidRPr="009E1A80" w:rsidRDefault="0086355E" w:rsidP="0086355E">
            <w:pPr>
              <w:autoSpaceDE w:val="0"/>
              <w:autoSpaceDN w:val="0"/>
              <w:adjustRightInd w:val="0"/>
              <w:rPr>
                <w:rFonts w:ascii="Arial" w:hAnsi="Arial" w:cs="Arial"/>
                <w:bCs/>
              </w:rPr>
            </w:pPr>
            <w:r w:rsidRPr="009E1A80">
              <w:rPr>
                <w:rFonts w:ascii="Arial" w:hAnsi="Arial" w:cs="Arial"/>
                <w:bCs/>
              </w:rPr>
              <w:t xml:space="preserve">Provide 4-5 different statements that are either a claim, evidence or commentary/reasoning. Students will have to distinguish whether the statement is evidence, claim, or commentary. Use a </w:t>
            </w:r>
            <w:hyperlink r:id="rId7" w:history="1">
              <w:r w:rsidRPr="009E1A80">
                <w:rPr>
                  <w:rStyle w:val="Hyperlink"/>
                  <w:rFonts w:ascii="Arial" w:hAnsi="Arial" w:cs="Arial"/>
                  <w:bCs/>
                </w:rPr>
                <w:t>4 corners</w:t>
              </w:r>
            </w:hyperlink>
            <w:r w:rsidRPr="009E1A80">
              <w:rPr>
                <w:rFonts w:ascii="Arial" w:hAnsi="Arial" w:cs="Arial"/>
                <w:bCs/>
              </w:rPr>
              <w:t xml:space="preserve"> activity to engage (corners: evidence, claim, evidence, uncertain) or another engagement strategy.</w:t>
            </w:r>
          </w:p>
          <w:p w:rsidR="0086355E" w:rsidRPr="00BD0904" w:rsidRDefault="0086355E" w:rsidP="0086355E">
            <w:pPr>
              <w:autoSpaceDE w:val="0"/>
              <w:autoSpaceDN w:val="0"/>
              <w:adjustRightInd w:val="0"/>
              <w:spacing w:after="0" w:line="240" w:lineRule="auto"/>
              <w:rPr>
                <w:rFonts w:ascii="Arial" w:hAnsi="Arial" w:cs="Arial"/>
                <w:b/>
                <w:bCs/>
              </w:rPr>
            </w:pPr>
            <w:r w:rsidRPr="00BD0904">
              <w:rPr>
                <w:rFonts w:ascii="Arial" w:hAnsi="Arial" w:cs="Arial"/>
                <w:b/>
                <w:bCs/>
              </w:rPr>
              <w:t>Organizing your Thinking - Answer the Prompt (15 minutes)</w:t>
            </w:r>
          </w:p>
          <w:p w:rsidR="0086355E" w:rsidRPr="0086355E" w:rsidRDefault="0086355E" w:rsidP="0086355E">
            <w:pPr>
              <w:pStyle w:val="ListParagraph"/>
              <w:numPr>
                <w:ilvl w:val="0"/>
                <w:numId w:val="22"/>
              </w:numPr>
              <w:autoSpaceDE w:val="0"/>
              <w:autoSpaceDN w:val="0"/>
              <w:adjustRightInd w:val="0"/>
              <w:ind w:left="342" w:hanging="270"/>
              <w:rPr>
                <w:rFonts w:ascii="Arial" w:hAnsi="Arial" w:cs="Arial"/>
                <w:bCs/>
                <w:sz w:val="18"/>
              </w:rPr>
            </w:pPr>
            <w:r w:rsidRPr="00991CB9">
              <w:rPr>
                <w:rFonts w:ascii="Arial" w:hAnsi="Arial" w:cs="Arial"/>
                <w:bCs/>
              </w:rPr>
              <w:t xml:space="preserve">Two </w:t>
            </w:r>
            <w:r w:rsidRPr="0086355E">
              <w:rPr>
                <w:rFonts w:ascii="Arial" w:hAnsi="Arial" w:cs="Arial"/>
                <w:bCs/>
              </w:rPr>
              <w:t>graphic organizers</w:t>
            </w:r>
            <w:r w:rsidRPr="00991CB9">
              <w:rPr>
                <w:rFonts w:ascii="Arial" w:hAnsi="Arial" w:cs="Arial"/>
                <w:bCs/>
              </w:rPr>
              <w:t xml:space="preserve"> are provided to help students organize their thinking around answering the prompt. They can use either one they want.</w:t>
            </w:r>
            <w:r>
              <w:rPr>
                <w:rFonts w:ascii="Arial" w:hAnsi="Arial" w:cs="Arial"/>
                <w:bCs/>
              </w:rPr>
              <w:t xml:space="preserve"> </w:t>
            </w:r>
            <w:r w:rsidRPr="006A6438">
              <w:rPr>
                <w:rFonts w:ascii="Arial" w:hAnsi="Arial" w:cs="Arial"/>
                <w:bCs/>
              </w:rPr>
              <w:t xml:space="preserve">Remind students that “Claim” should support their thesis, and may even be a “forecast” in their thesis. </w:t>
            </w:r>
          </w:p>
          <w:p w:rsidR="0086355E" w:rsidRDefault="0086355E" w:rsidP="0086355E">
            <w:pPr>
              <w:autoSpaceDE w:val="0"/>
              <w:autoSpaceDN w:val="0"/>
              <w:adjustRightInd w:val="0"/>
              <w:rPr>
                <w:rFonts w:ascii="Arial" w:hAnsi="Arial" w:cs="Arial"/>
                <w:bCs/>
              </w:rPr>
            </w:pPr>
          </w:p>
          <w:p w:rsidR="0086355E" w:rsidRPr="00FF7AA1" w:rsidRDefault="0086355E" w:rsidP="0086355E">
            <w:pPr>
              <w:autoSpaceDE w:val="0"/>
              <w:autoSpaceDN w:val="0"/>
              <w:adjustRightInd w:val="0"/>
              <w:rPr>
                <w:rFonts w:ascii="Arial" w:hAnsi="Arial" w:cs="Arial"/>
                <w:bCs/>
              </w:rPr>
            </w:pPr>
            <w:r>
              <w:rPr>
                <w:rFonts w:ascii="Arial" w:hAnsi="Arial" w:cs="Arial"/>
                <w:bCs/>
              </w:rPr>
              <w:t>Two Graphic Organizer Options</w:t>
            </w:r>
          </w:p>
          <w:tbl>
            <w:tblPr>
              <w:tblStyle w:val="TableGrid"/>
              <w:tblpPr w:leftFromText="180" w:rightFromText="180" w:vertAnchor="text" w:horzAnchor="margin" w:tblpY="101"/>
              <w:tblW w:w="9265" w:type="dxa"/>
              <w:tblLayout w:type="fixed"/>
              <w:tblLook w:val="04A0" w:firstRow="1" w:lastRow="0" w:firstColumn="1" w:lastColumn="0" w:noHBand="0" w:noVBand="1"/>
            </w:tblPr>
            <w:tblGrid>
              <w:gridCol w:w="3055"/>
              <w:gridCol w:w="2880"/>
              <w:gridCol w:w="3330"/>
            </w:tblGrid>
            <w:tr w:rsidR="0086355E" w:rsidRPr="00137E23" w:rsidTr="00300674">
              <w:trPr>
                <w:trHeight w:val="981"/>
              </w:trPr>
              <w:tc>
                <w:tcPr>
                  <w:tcW w:w="3055" w:type="dxa"/>
                </w:tcPr>
                <w:p w:rsidR="0086355E" w:rsidRPr="00137E23" w:rsidRDefault="0086355E" w:rsidP="0086355E">
                  <w:pPr>
                    <w:jc w:val="center"/>
                    <w:rPr>
                      <w:rFonts w:ascii="Arial" w:hAnsi="Arial" w:cs="Arial"/>
                      <w:b/>
                      <w:sz w:val="20"/>
                    </w:rPr>
                  </w:pPr>
                  <w:r w:rsidRPr="00137E23">
                    <w:rPr>
                      <w:rFonts w:ascii="Arial" w:hAnsi="Arial" w:cs="Arial"/>
                      <w:b/>
                      <w:sz w:val="20"/>
                    </w:rPr>
                    <w:t>Claim</w:t>
                  </w:r>
                  <w:r>
                    <w:rPr>
                      <w:rFonts w:ascii="Arial" w:hAnsi="Arial" w:cs="Arial"/>
                      <w:b/>
                      <w:sz w:val="20"/>
                    </w:rPr>
                    <w:t xml:space="preserve"> </w:t>
                  </w:r>
                </w:p>
              </w:tc>
              <w:tc>
                <w:tcPr>
                  <w:tcW w:w="2880" w:type="dxa"/>
                </w:tcPr>
                <w:p w:rsidR="0086355E" w:rsidRPr="00137E23" w:rsidRDefault="0086355E" w:rsidP="0086355E">
                  <w:pPr>
                    <w:jc w:val="center"/>
                    <w:rPr>
                      <w:rFonts w:ascii="Arial" w:hAnsi="Arial" w:cs="Arial"/>
                      <w:b/>
                      <w:sz w:val="20"/>
                    </w:rPr>
                  </w:pPr>
                  <w:r w:rsidRPr="00137E23">
                    <w:rPr>
                      <w:rFonts w:ascii="Arial" w:hAnsi="Arial" w:cs="Arial"/>
                      <w:b/>
                      <w:sz w:val="20"/>
                    </w:rPr>
                    <w:t>Evidence</w:t>
                  </w:r>
                </w:p>
              </w:tc>
              <w:tc>
                <w:tcPr>
                  <w:tcW w:w="3330" w:type="dxa"/>
                </w:tcPr>
                <w:p w:rsidR="0086355E" w:rsidRPr="00137E23" w:rsidRDefault="0086355E" w:rsidP="0086355E">
                  <w:pPr>
                    <w:jc w:val="center"/>
                    <w:rPr>
                      <w:rFonts w:ascii="Arial" w:hAnsi="Arial" w:cs="Arial"/>
                      <w:b/>
                      <w:sz w:val="20"/>
                    </w:rPr>
                  </w:pPr>
                  <w:r w:rsidRPr="00137E23">
                    <w:rPr>
                      <w:rFonts w:ascii="Arial" w:hAnsi="Arial" w:cs="Arial"/>
                      <w:b/>
                      <w:sz w:val="20"/>
                    </w:rPr>
                    <w:t>Commentary/Reasoning</w:t>
                  </w:r>
                </w:p>
                <w:p w:rsidR="0086355E" w:rsidRPr="00137E23" w:rsidRDefault="0086355E" w:rsidP="0086355E">
                  <w:pPr>
                    <w:rPr>
                      <w:rFonts w:ascii="Arial" w:hAnsi="Arial" w:cs="Arial"/>
                      <w:b/>
                      <w:sz w:val="20"/>
                    </w:rPr>
                  </w:pPr>
                </w:p>
              </w:tc>
            </w:tr>
          </w:tbl>
          <w:p w:rsidR="0086355E" w:rsidRPr="00137E23" w:rsidRDefault="0086355E" w:rsidP="0086355E">
            <w:pPr>
              <w:autoSpaceDE w:val="0"/>
              <w:autoSpaceDN w:val="0"/>
              <w:adjustRightInd w:val="0"/>
              <w:spacing w:after="0" w:line="240" w:lineRule="auto"/>
              <w:rPr>
                <w:rFonts w:ascii="Arial" w:hAnsi="Arial" w:cs="Arial"/>
                <w:b/>
                <w:bCs/>
              </w:rPr>
            </w:pPr>
          </w:p>
          <w:p w:rsidR="0086355E" w:rsidRPr="00137E23" w:rsidRDefault="0086355E" w:rsidP="0086355E">
            <w:pPr>
              <w:rPr>
                <w:rFonts w:ascii="Arial" w:hAnsi="Arial" w:cs="Arial"/>
                <w:b/>
                <w:sz w:val="20"/>
              </w:rPr>
            </w:pPr>
            <w:r w:rsidRPr="00137E23">
              <w:rPr>
                <w:rFonts w:ascii="Arial" w:hAnsi="Arial" w:cs="Arial"/>
                <w:noProof/>
              </w:rPr>
              <mc:AlternateContent>
                <mc:Choice Requires="wpg">
                  <w:drawing>
                    <wp:anchor distT="0" distB="0" distL="114300" distR="114300" simplePos="0" relativeHeight="251660288" behindDoc="0" locked="0" layoutInCell="1" allowOverlap="1" wp14:anchorId="42407BDB" wp14:editId="3EDC6064">
                      <wp:simplePos x="0" y="0"/>
                      <wp:positionH relativeFrom="margin">
                        <wp:posOffset>27040</wp:posOffset>
                      </wp:positionH>
                      <wp:positionV relativeFrom="paragraph">
                        <wp:posOffset>260438</wp:posOffset>
                      </wp:positionV>
                      <wp:extent cx="5244860" cy="500332"/>
                      <wp:effectExtent l="0" t="0" r="13335" b="14605"/>
                      <wp:wrapNone/>
                      <wp:docPr id="3" name="Group 3"/>
                      <wp:cNvGraphicFramePr/>
                      <a:graphic xmlns:a="http://schemas.openxmlformats.org/drawingml/2006/main">
                        <a:graphicData uri="http://schemas.microsoft.com/office/word/2010/wordprocessingGroup">
                          <wpg:wgp>
                            <wpg:cNvGrpSpPr/>
                            <wpg:grpSpPr>
                              <a:xfrm>
                                <a:off x="0" y="0"/>
                                <a:ext cx="5244860" cy="500332"/>
                                <a:chOff x="0" y="-214702"/>
                                <a:chExt cx="6762708" cy="780414"/>
                              </a:xfrm>
                            </wpg:grpSpPr>
                            <wps:wsp>
                              <wps:cNvPr id="4" name="Text Box 2"/>
                              <wps:cNvSpPr txBox="1">
                                <a:spLocks noChangeArrowheads="1"/>
                              </wps:cNvSpPr>
                              <wps:spPr bwMode="auto">
                                <a:xfrm>
                                  <a:off x="0" y="-214702"/>
                                  <a:ext cx="1543050" cy="647701"/>
                                </a:xfrm>
                                <a:prstGeom prst="rect">
                                  <a:avLst/>
                                </a:prstGeom>
                                <a:solidFill>
                                  <a:srgbClr val="FFFFFF"/>
                                </a:solidFill>
                                <a:ln w="9525">
                                  <a:solidFill>
                                    <a:srgbClr val="000000"/>
                                  </a:solidFill>
                                  <a:miter lim="800000"/>
                                  <a:headEnd/>
                                  <a:tailEnd/>
                                </a:ln>
                              </wps:spPr>
                              <wps:txbx>
                                <w:txbxContent>
                                  <w:p w:rsidR="0086355E" w:rsidRDefault="0086355E" w:rsidP="0086355E"/>
                                  <w:p w:rsidR="0086355E" w:rsidRDefault="0086355E" w:rsidP="0086355E"/>
                                  <w:p w:rsidR="0086355E" w:rsidRDefault="0086355E" w:rsidP="0086355E"/>
                                  <w:p w:rsidR="0086355E" w:rsidRDefault="0086355E" w:rsidP="0086355E"/>
                                  <w:p w:rsidR="0086355E" w:rsidRDefault="0086355E" w:rsidP="0086355E"/>
                                  <w:p w:rsidR="0086355E" w:rsidRDefault="0086355E" w:rsidP="0086355E"/>
                                </w:txbxContent>
                              </wps:txbx>
                              <wps:bodyPr rot="0" vert="horz" wrap="square" lIns="91440" tIns="45720" rIns="91440" bIns="45720" anchor="t" anchorCtr="0">
                                <a:noAutofit/>
                              </wps:bodyPr>
                            </wps:wsp>
                            <wps:wsp>
                              <wps:cNvPr id="6" name="Rounded Rectangle 6"/>
                              <wps:cNvSpPr/>
                              <wps:spPr>
                                <a:xfrm>
                                  <a:off x="2266896" y="-186173"/>
                                  <a:ext cx="1885950" cy="619171"/>
                                </a:xfrm>
                                <a:prstGeom prst="roundRect">
                                  <a:avLst/>
                                </a:prstGeom>
                                <a:ln>
                                  <a:solidFill>
                                    <a:schemeClr val="tx1"/>
                                  </a:solidFill>
                                </a:ln>
                              </wps:spPr>
                              <wps:style>
                                <a:lnRef idx="2">
                                  <a:schemeClr val="accent5"/>
                                </a:lnRef>
                                <a:fillRef idx="1">
                                  <a:schemeClr val="lt1"/>
                                </a:fillRef>
                                <a:effectRef idx="0">
                                  <a:schemeClr val="accent5"/>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Oval 8"/>
                              <wps:cNvSpPr/>
                              <wps:spPr>
                                <a:xfrm>
                                  <a:off x="4819608" y="-214702"/>
                                  <a:ext cx="1943100" cy="780414"/>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Straight Arrow Connector 9"/>
                              <wps:cNvCnPr/>
                              <wps:spPr>
                                <a:xfrm>
                                  <a:off x="4179619" y="88691"/>
                                  <a:ext cx="659014" cy="63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a:off x="1569836" y="50769"/>
                                  <a:ext cx="659014" cy="63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2407BDB" id="Group 3" o:spid="_x0000_s1026" style="position:absolute;margin-left:2.15pt;margin-top:20.5pt;width:413pt;height:39.4pt;z-index:251660288;mso-position-horizontal-relative:margin;mso-width-relative:margin;mso-height-relative:margin" coordorigin=",-2147" coordsize="67627,7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">
                      <v:shapetype id="_x0000_t202" coordsize="21600,21600" o:spt="202" path="m,l,21600r21600,l21600,xe">
                        <v:stroke joinstyle="miter"/>
                        <v:path gradientshapeok="t" o:connecttype="rect"/>
                      </v:shapetype>
                      <v:shape id="_x0000_s1027" type="#_x0000_t202" style="position:absolute;top:-2147;width:15430;height:6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86355E" w:rsidRDefault="0086355E" w:rsidP="0086355E"/>
                            <w:p w:rsidR="0086355E" w:rsidRDefault="0086355E" w:rsidP="0086355E"/>
                            <w:p w:rsidR="0086355E" w:rsidRDefault="0086355E" w:rsidP="0086355E"/>
                            <w:p w:rsidR="0086355E" w:rsidRDefault="0086355E" w:rsidP="0086355E"/>
                            <w:p w:rsidR="0086355E" w:rsidRDefault="0086355E" w:rsidP="0086355E"/>
                            <w:p w:rsidR="0086355E" w:rsidRDefault="0086355E" w:rsidP="0086355E"/>
                          </w:txbxContent>
                        </v:textbox>
                      </v:shape>
                      <v:roundrect id="Rounded Rectangle 6" o:spid="_x0000_s1028" style="position:absolute;left:22668;top:-1861;width:18860;height:61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0wicQA&#10;AADaAAAADwAAAGRycy9kb3ducmV2LnhtbESPzWrDMBCE74W+g9hCLiWRk4MpjpVQSgtJoYckNfS4&#10;WOufxFoZSYntt68KgR6HmfmGybej6cSNnG8tK1guEhDEpdUt1wq+Tx/zFxA+IGvsLJOCiTxsN48P&#10;OWbaDnyg2zHUIkLYZ6igCaHPpPRlQwb9wvbE0ausMxiidLXUDocIN51cJUkqDbYcFxrs6a2h8nK8&#10;GgXv55/E7evW9tXnZGX1VTy7tFBq9jS+rkEEGsN/+N7eaQUp/F2JN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tMInEAAAA2gAAAA8AAAAAAAAAAAAAAAAAmAIAAGRycy9k&#10;b3ducmV2LnhtbFBLBQYAAAAABAAEAPUAAACJAwAAAAA=&#10;" fillcolor="white [3201]" strokecolor="black [3213]" strokeweight="2pt"/>
                      <v:oval id="Oval 8" o:spid="_x0000_s1029" style="position:absolute;left:48196;top:-2147;width:19431;height:78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htosEA&#10;AADaAAAADwAAAGRycy9kb3ducmV2LnhtbERPy2rCQBTdF/yH4Qru6kQLRVJHEbFQmlXio7i7ZK5J&#10;MHMnzIxJ/PvOotDl4bzX29G0oifnG8sKFvMEBHFpdcOVgtPx83UFwgdkja1lUvAkD9vN5GWNqbYD&#10;59QXoRIxhH2KCuoQulRKX9Zk0M9tRxy5m3UGQ4SuktrhEMNNK5dJ8i4NNhwbauxoX1N5Lx5GweWc&#10;nfofnV2+39yheeT75fVsjVKz6bj7ABFoDP/iP/eXVhC3xivxBs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IbaLBAAAA2gAAAA8AAAAAAAAAAAAAAAAAmAIAAGRycy9kb3du&#10;cmV2LnhtbFBLBQYAAAAABAAEAPUAAACGAwAAAAA=&#10;" fillcolor="white [3201]" strokecolor="black [3213]" strokeweight="2pt"/>
                      <v:shapetype id="_x0000_t32" coordsize="21600,21600" o:spt="32" o:oned="t" path="m,l21600,21600e" filled="f">
                        <v:path arrowok="t" fillok="f" o:connecttype="none"/>
                        <o:lock v:ext="edit" shapetype="t"/>
                      </v:shapetype>
                      <v:shape id="Straight Arrow Connector 9" o:spid="_x0000_s1030" type="#_x0000_t32" style="position:absolute;left:41796;top:886;width:6590;height: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ZQ1cUAAADaAAAADwAAAGRycy9kb3ducmV2LnhtbESPT2vCQBTE74V+h+UVvJS6qdZo02xE&#10;BPFfL9oKPT6yr0lo9m3Irhq/vSsIPQ4z8xsmnXamFidqXWVZwWs/AkGcW11xoeD7a/EyAeE8ssba&#10;Mim4kINp9viQYqLtmXd02vtCBAi7BBWU3jeJlC4vyaDr24Y4eL+2NeiDbAupWzwHuKnlIIpiabDi&#10;sFBiQ/OS8r/90SiYD8ebw/P6bRnjJ/stD1br0eZHqd5TN/sA4anz/+F7e6UVvMPtSrgBMr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ZQ1cUAAADaAAAADwAAAAAAAAAA&#10;AAAAAAChAgAAZHJzL2Rvd25yZXYueG1sUEsFBgAAAAAEAAQA+QAAAJMDAAAAAA==&#10;" strokecolor="#4579b8 [3044]">
                        <v:stroke endarrow="block"/>
                      </v:shape>
                      <v:shape id="Straight Arrow Connector 10" o:spid="_x0000_s1031" type="#_x0000_t32" style="position:absolute;left:15698;top:507;width:6590;height: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mC/cUAAADbAAAADwAAAGRycy9kb3ducmV2LnhtbESPT2vCQBDF74LfYRmhl6IbbdUSXaUI&#10;pf67qC30OGTHJJidDdmtpt++cxC8zfDevPeb+bJ1lbpSE0rPBoaDBBRx5m3JuYGv00f/DVSIyBYr&#10;z2TgjwIsF93OHFPrb3yg6zHmSkI4pGigiLFOtQ5ZQQ7DwNfEop194zDK2uTaNniTcFfpUZJMtMOS&#10;paHAmlYFZZfjrzOwepluv583r58T3HPc8Wi9GW9/jHnqte8zUJHa+DDfr9dW8IVefpEB9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MmC/cUAAADbAAAADwAAAAAAAAAA&#10;AAAAAAChAgAAZHJzL2Rvd25yZXYueG1sUEsFBgAAAAAEAAQA+QAAAJMDAAAAAA==&#10;" strokecolor="#4579b8 [3044]">
                        <v:stroke endarrow="block"/>
                      </v:shape>
                      <w10:wrap anchorx="margin"/>
                    </v:group>
                  </w:pict>
                </mc:Fallback>
              </mc:AlternateContent>
            </w:r>
            <w:r w:rsidRPr="00137E23">
              <w:rPr>
                <w:rFonts w:ascii="Arial" w:hAnsi="Arial" w:cs="Arial"/>
                <w:b/>
              </w:rPr>
              <w:tab/>
            </w:r>
            <w:r w:rsidRPr="00137E23">
              <w:rPr>
                <w:rFonts w:ascii="Arial" w:hAnsi="Arial" w:cs="Arial"/>
                <w:b/>
                <w:sz w:val="20"/>
              </w:rPr>
              <w:t xml:space="preserve">  Claim</w:t>
            </w:r>
            <w:r w:rsidRPr="00137E23">
              <w:rPr>
                <w:rFonts w:ascii="Arial" w:hAnsi="Arial" w:cs="Arial"/>
                <w:b/>
                <w:sz w:val="20"/>
              </w:rPr>
              <w:tab/>
            </w:r>
            <w:r w:rsidRPr="00137E23">
              <w:rPr>
                <w:rFonts w:ascii="Arial" w:hAnsi="Arial" w:cs="Arial"/>
                <w:b/>
                <w:sz w:val="20"/>
              </w:rPr>
              <w:tab/>
              <w:t xml:space="preserve">          </w:t>
            </w:r>
            <w:r>
              <w:rPr>
                <w:rFonts w:ascii="Arial" w:hAnsi="Arial" w:cs="Arial"/>
                <w:b/>
                <w:sz w:val="20"/>
              </w:rPr>
              <w:t xml:space="preserve">          </w:t>
            </w:r>
            <w:r w:rsidRPr="00137E23">
              <w:rPr>
                <w:rFonts w:ascii="Arial" w:hAnsi="Arial" w:cs="Arial"/>
                <w:b/>
                <w:sz w:val="20"/>
              </w:rPr>
              <w:t xml:space="preserve"> Evidence</w:t>
            </w:r>
            <w:r w:rsidRPr="00137E23">
              <w:rPr>
                <w:rFonts w:ascii="Arial" w:hAnsi="Arial" w:cs="Arial"/>
                <w:b/>
                <w:sz w:val="20"/>
              </w:rPr>
              <w:tab/>
            </w:r>
            <w:r w:rsidRPr="00137E23">
              <w:rPr>
                <w:rFonts w:ascii="Arial" w:hAnsi="Arial" w:cs="Arial"/>
                <w:b/>
                <w:sz w:val="20"/>
              </w:rPr>
              <w:tab/>
            </w:r>
            <w:r>
              <w:rPr>
                <w:rFonts w:ascii="Arial" w:hAnsi="Arial" w:cs="Arial"/>
                <w:b/>
                <w:sz w:val="20"/>
              </w:rPr>
              <w:t xml:space="preserve">                  </w:t>
            </w:r>
            <w:r w:rsidRPr="00137E23">
              <w:rPr>
                <w:rFonts w:ascii="Arial" w:hAnsi="Arial" w:cs="Arial"/>
                <w:b/>
                <w:sz w:val="20"/>
              </w:rPr>
              <w:t>Commentary/Reasoning</w:t>
            </w:r>
          </w:p>
          <w:p w:rsidR="0086355E" w:rsidRDefault="0086355E" w:rsidP="0086355E">
            <w:pPr>
              <w:rPr>
                <w:rFonts w:ascii="Arial" w:hAnsi="Arial" w:cs="Arial"/>
                <w:b/>
                <w:sz w:val="12"/>
                <w:szCs w:val="12"/>
              </w:rPr>
            </w:pPr>
            <w:r w:rsidRPr="00137E23">
              <w:rPr>
                <w:rFonts w:ascii="Arial" w:hAnsi="Arial" w:cs="Arial"/>
                <w:sz w:val="20"/>
              </w:rPr>
              <w:t xml:space="preserve"> </w:t>
            </w:r>
          </w:p>
          <w:p w:rsidR="0086355E" w:rsidRPr="009E1A80" w:rsidRDefault="0086355E" w:rsidP="0086355E">
            <w:pPr>
              <w:pStyle w:val="ListParagraph"/>
              <w:numPr>
                <w:ilvl w:val="0"/>
                <w:numId w:val="22"/>
              </w:numPr>
              <w:autoSpaceDE w:val="0"/>
              <w:autoSpaceDN w:val="0"/>
              <w:adjustRightInd w:val="0"/>
              <w:ind w:left="342" w:hanging="270"/>
              <w:rPr>
                <w:rFonts w:ascii="Arial" w:hAnsi="Arial" w:cs="Arial"/>
                <w:bCs/>
                <w:sz w:val="18"/>
              </w:rPr>
            </w:pPr>
          </w:p>
          <w:p w:rsidR="0086355E" w:rsidRDefault="0086355E" w:rsidP="00C71B12">
            <w:pPr>
              <w:spacing w:after="0"/>
              <w:rPr>
                <w:rFonts w:ascii="Arial" w:hAnsi="Arial" w:cs="Arial"/>
                <w:noProof/>
              </w:rPr>
            </w:pPr>
          </w:p>
          <w:p w:rsidR="0086355E" w:rsidRPr="0086355E" w:rsidRDefault="0086355E" w:rsidP="00C71B12">
            <w:pPr>
              <w:spacing w:after="0"/>
              <w:rPr>
                <w:rFonts w:ascii="Arial" w:hAnsi="Arial" w:cs="Arial"/>
                <w:noProof/>
              </w:rPr>
            </w:pPr>
          </w:p>
          <w:p w:rsidR="0086355E" w:rsidRPr="0086355E" w:rsidRDefault="0086355E" w:rsidP="0086355E">
            <w:pPr>
              <w:pStyle w:val="ListParagraph"/>
              <w:ind w:left="342"/>
              <w:rPr>
                <w:rFonts w:ascii="Arial" w:eastAsia="Times New Roman" w:hAnsi="Arial" w:cs="Arial"/>
              </w:rPr>
            </w:pPr>
            <w:r w:rsidRPr="0086355E">
              <w:rPr>
                <w:rFonts w:ascii="Arial" w:hAnsi="Arial" w:cs="Arial"/>
                <w:b/>
              </w:rPr>
              <w:t xml:space="preserve">Differentiation: </w:t>
            </w:r>
            <w:r w:rsidRPr="0086355E">
              <w:rPr>
                <w:rFonts w:ascii="Arial" w:hAnsi="Arial" w:cs="Arial"/>
              </w:rPr>
              <w:t xml:space="preserve">For students who complete this process quickly and accurately, they can complete an additional graphic organizer for claim, evidence, commentary/reasoning, the claim should be the same as the first claim, but they should extend their thinking with new evidence and commentary/reasoning.  </w:t>
            </w:r>
          </w:p>
          <w:p w:rsidR="0086355E" w:rsidRPr="0086355E" w:rsidRDefault="0086355E" w:rsidP="0086355E">
            <w:pPr>
              <w:pStyle w:val="ListParagraph"/>
              <w:rPr>
                <w:rFonts w:ascii="Arial" w:hAnsi="Arial" w:cs="Arial"/>
                <w:bCs/>
              </w:rPr>
            </w:pPr>
          </w:p>
          <w:p w:rsidR="0086355E" w:rsidRPr="0086355E" w:rsidRDefault="0086355E" w:rsidP="0086355E">
            <w:pPr>
              <w:pStyle w:val="ListParagraph"/>
              <w:ind w:left="342"/>
              <w:rPr>
                <w:rFonts w:ascii="Arial" w:eastAsia="Times New Roman" w:hAnsi="Arial" w:cs="Arial"/>
              </w:rPr>
            </w:pPr>
            <w:r w:rsidRPr="0086355E">
              <w:rPr>
                <w:rFonts w:ascii="Arial" w:hAnsi="Arial" w:cs="Arial"/>
                <w:b/>
              </w:rPr>
              <w:t xml:space="preserve">Differentiation: </w:t>
            </w:r>
            <w:r w:rsidRPr="0086355E">
              <w:rPr>
                <w:rFonts w:ascii="Arial" w:hAnsi="Arial" w:cs="Arial"/>
                <w:bCs/>
              </w:rPr>
              <w:t>Use the work time to provide more assistance to those students who need it one on one based on what you see while circulating. If the entire class is struggling, you can complete the process as a class or have students complete the graphic organizer with a partner.</w:t>
            </w:r>
          </w:p>
          <w:p w:rsidR="0086355E" w:rsidRPr="0086355E" w:rsidRDefault="0086355E" w:rsidP="00C71B12">
            <w:pPr>
              <w:spacing w:after="0"/>
              <w:rPr>
                <w:rFonts w:ascii="Arial" w:hAnsi="Arial" w:cs="Arial"/>
                <w:noProof/>
              </w:rPr>
            </w:pPr>
          </w:p>
          <w:p w:rsidR="0086355E" w:rsidRPr="00844175" w:rsidRDefault="0086355E" w:rsidP="00C71B12">
            <w:pPr>
              <w:spacing w:after="0"/>
              <w:rPr>
                <w:rFonts w:ascii="Arial" w:hAnsi="Arial" w:cs="Arial"/>
                <w:noProof/>
              </w:rPr>
            </w:pPr>
          </w:p>
        </w:tc>
        <w:tc>
          <w:tcPr>
            <w:tcW w:w="1620" w:type="dxa"/>
            <w:vMerge/>
            <w:shd w:val="clear" w:color="auto" w:fill="auto"/>
            <w:vAlign w:val="center"/>
          </w:tcPr>
          <w:p w:rsidR="0086355E" w:rsidRPr="00C71B12" w:rsidRDefault="0086355E" w:rsidP="00185979">
            <w:pPr>
              <w:numPr>
                <w:ilvl w:val="0"/>
                <w:numId w:val="2"/>
              </w:numPr>
              <w:spacing w:after="0" w:line="240" w:lineRule="auto"/>
              <w:rPr>
                <w:rFonts w:ascii="Arial" w:eastAsia="Times New Roman" w:hAnsi="Arial" w:cs="Arial"/>
                <w:sz w:val="18"/>
              </w:rPr>
            </w:pPr>
          </w:p>
        </w:tc>
      </w:tr>
      <w:tr w:rsidR="001E3353" w:rsidRPr="00C71B12" w:rsidTr="006A6438">
        <w:trPr>
          <w:cantSplit/>
          <w:trHeight w:val="1808"/>
        </w:trPr>
        <w:tc>
          <w:tcPr>
            <w:tcW w:w="378" w:type="dxa"/>
            <w:shd w:val="clear" w:color="auto" w:fill="auto"/>
            <w:textDirection w:val="btLr"/>
          </w:tcPr>
          <w:p w:rsidR="001E3353" w:rsidRPr="00CA2C6D" w:rsidRDefault="001E3353" w:rsidP="00553688">
            <w:pPr>
              <w:spacing w:after="0" w:line="240" w:lineRule="auto"/>
              <w:ind w:left="113" w:right="113"/>
              <w:jc w:val="center"/>
              <w:rPr>
                <w:rFonts w:ascii="Arial" w:eastAsia="Times New Roman" w:hAnsi="Arial" w:cs="Arial"/>
                <w:color w:val="A6A6A6"/>
              </w:rPr>
            </w:pPr>
            <w:r w:rsidRPr="00CA2C6D">
              <w:rPr>
                <w:rFonts w:ascii="Arial" w:eastAsia="Times New Roman" w:hAnsi="Arial" w:cs="Arial"/>
                <w:color w:val="A6A6A6"/>
              </w:rPr>
              <w:t>Ending</w:t>
            </w:r>
          </w:p>
        </w:tc>
        <w:tc>
          <w:tcPr>
            <w:tcW w:w="9180" w:type="dxa"/>
            <w:shd w:val="clear" w:color="auto" w:fill="auto"/>
          </w:tcPr>
          <w:p w:rsidR="001E3353" w:rsidRPr="007D6D1A" w:rsidRDefault="001E3353" w:rsidP="00C71B12">
            <w:pPr>
              <w:spacing w:after="0"/>
              <w:rPr>
                <w:rFonts w:ascii="Arial" w:hAnsi="Arial" w:cs="Arial"/>
                <w:b/>
              </w:rPr>
            </w:pPr>
            <w:r w:rsidRPr="00844175">
              <w:rPr>
                <w:rFonts w:ascii="Arial" w:hAnsi="Arial" w:cs="Arial"/>
                <w:noProof/>
              </w:rPr>
              <mc:AlternateContent>
                <mc:Choice Requires="wps">
                  <w:drawing>
                    <wp:anchor distT="45720" distB="45720" distL="114300" distR="114300" simplePos="0" relativeHeight="251659264" behindDoc="0" locked="0" layoutInCell="1" allowOverlap="1" wp14:anchorId="180C7ED2" wp14:editId="3269EE18">
                      <wp:simplePos x="0" y="0"/>
                      <wp:positionH relativeFrom="column">
                        <wp:posOffset>3624580</wp:posOffset>
                      </wp:positionH>
                      <wp:positionV relativeFrom="paragraph">
                        <wp:posOffset>20320</wp:posOffset>
                      </wp:positionV>
                      <wp:extent cx="2121535" cy="1397000"/>
                      <wp:effectExtent l="0" t="0" r="1206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1397000"/>
                              </a:xfrm>
                              <a:prstGeom prst="rect">
                                <a:avLst/>
                              </a:prstGeom>
                              <a:solidFill>
                                <a:srgbClr val="FFFFFF"/>
                              </a:solidFill>
                              <a:ln w="9525">
                                <a:solidFill>
                                  <a:srgbClr val="000000"/>
                                </a:solidFill>
                                <a:miter lim="800000"/>
                                <a:headEnd/>
                                <a:tailEnd/>
                              </a:ln>
                            </wps:spPr>
                            <wps:txbx>
                              <w:txbxContent>
                                <w:p w:rsidR="001E3353" w:rsidRPr="006A6438" w:rsidRDefault="001E3353" w:rsidP="00C964B4">
                                  <w:pPr>
                                    <w:spacing w:after="0"/>
                                    <w:rPr>
                                      <w:b/>
                                      <w:i/>
                                      <w:sz w:val="20"/>
                                    </w:rPr>
                                  </w:pPr>
                                  <w:r w:rsidRPr="006A6438">
                                    <w:rPr>
                                      <w:b/>
                                      <w:i/>
                                      <w:sz w:val="20"/>
                                    </w:rPr>
                                    <w:t>Formative Assessment:</w:t>
                                  </w:r>
                                </w:p>
                                <w:p w:rsidR="001E3353" w:rsidRPr="006A6438" w:rsidRDefault="001E3353" w:rsidP="00C964B4">
                                  <w:pPr>
                                    <w:pStyle w:val="ListParagraph"/>
                                    <w:numPr>
                                      <w:ilvl w:val="0"/>
                                      <w:numId w:val="20"/>
                                    </w:numPr>
                                    <w:ind w:left="180" w:hanging="180"/>
                                    <w:rPr>
                                      <w:b/>
                                      <w:i/>
                                      <w:sz w:val="20"/>
                                    </w:rPr>
                                  </w:pPr>
                                  <w:r w:rsidRPr="006A6438">
                                    <w:rPr>
                                      <w:b/>
                                      <w:i/>
                                      <w:sz w:val="20"/>
                                    </w:rPr>
                                    <w:t xml:space="preserve">Collect student work. </w:t>
                                  </w:r>
                                </w:p>
                                <w:p w:rsidR="001E3353" w:rsidRPr="006A6438" w:rsidRDefault="001E3353" w:rsidP="00C964B4">
                                  <w:pPr>
                                    <w:pStyle w:val="ListParagraph"/>
                                    <w:numPr>
                                      <w:ilvl w:val="0"/>
                                      <w:numId w:val="20"/>
                                    </w:numPr>
                                    <w:ind w:left="180" w:hanging="180"/>
                                    <w:rPr>
                                      <w:b/>
                                      <w:i/>
                                      <w:sz w:val="20"/>
                                    </w:rPr>
                                  </w:pPr>
                                  <w:r w:rsidRPr="006A6438">
                                    <w:rPr>
                                      <w:b/>
                                      <w:i/>
                                      <w:sz w:val="20"/>
                                    </w:rPr>
                                    <w:t xml:space="preserve">Use the rubrics for annotation and analyzing the prompt as well as the answers in the closer to gauge student understanding. </w:t>
                                  </w:r>
                                </w:p>
                                <w:p w:rsidR="001E3353" w:rsidRPr="006A6438" w:rsidRDefault="001E3353" w:rsidP="00984778">
                                  <w:pPr>
                                    <w:pStyle w:val="ListParagraph"/>
                                    <w:numPr>
                                      <w:ilvl w:val="0"/>
                                      <w:numId w:val="20"/>
                                    </w:numPr>
                                    <w:ind w:left="180" w:hanging="180"/>
                                    <w:rPr>
                                      <w:b/>
                                      <w:i/>
                                      <w:sz w:val="20"/>
                                    </w:rPr>
                                  </w:pPr>
                                  <w:r w:rsidRPr="006A6438">
                                    <w:rPr>
                                      <w:b/>
                                      <w:i/>
                                      <w:sz w:val="20"/>
                                    </w:rPr>
                                    <w:t xml:space="preserve">Identify common misconceptions for the class.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C7ED2" id="Text Box 2" o:spid="_x0000_s1032" type="#_x0000_t202" style="position:absolute;margin-left:285.4pt;margin-top:1.6pt;width:167.05pt;height:11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">
                      <v:textbox>
                        <w:txbxContent>
                          <w:p w:rsidR="001E3353" w:rsidRPr="006A6438" w:rsidRDefault="001E3353" w:rsidP="00C964B4">
                            <w:pPr>
                              <w:spacing w:after="0"/>
                              <w:rPr>
                                <w:b/>
                                <w:i/>
                                <w:sz w:val="20"/>
                              </w:rPr>
                            </w:pPr>
                            <w:r w:rsidRPr="006A6438">
                              <w:rPr>
                                <w:b/>
                                <w:i/>
                                <w:sz w:val="20"/>
                              </w:rPr>
                              <w:t>Formative Assessment:</w:t>
                            </w:r>
                          </w:p>
                          <w:p w:rsidR="001E3353" w:rsidRPr="006A6438" w:rsidRDefault="001E3353" w:rsidP="00C964B4">
                            <w:pPr>
                              <w:pStyle w:val="ListParagraph"/>
                              <w:numPr>
                                <w:ilvl w:val="0"/>
                                <w:numId w:val="20"/>
                              </w:numPr>
                              <w:ind w:left="180" w:hanging="180"/>
                              <w:rPr>
                                <w:b/>
                                <w:i/>
                                <w:sz w:val="20"/>
                              </w:rPr>
                            </w:pPr>
                            <w:r w:rsidRPr="006A6438">
                              <w:rPr>
                                <w:b/>
                                <w:i/>
                                <w:sz w:val="20"/>
                              </w:rPr>
                              <w:t xml:space="preserve">Collect student work. </w:t>
                            </w:r>
                          </w:p>
                          <w:p w:rsidR="001E3353" w:rsidRPr="006A6438" w:rsidRDefault="001E3353" w:rsidP="00C964B4">
                            <w:pPr>
                              <w:pStyle w:val="ListParagraph"/>
                              <w:numPr>
                                <w:ilvl w:val="0"/>
                                <w:numId w:val="20"/>
                              </w:numPr>
                              <w:ind w:left="180" w:hanging="180"/>
                              <w:rPr>
                                <w:b/>
                                <w:i/>
                                <w:sz w:val="20"/>
                              </w:rPr>
                            </w:pPr>
                            <w:r w:rsidRPr="006A6438">
                              <w:rPr>
                                <w:b/>
                                <w:i/>
                                <w:sz w:val="20"/>
                              </w:rPr>
                              <w:t xml:space="preserve">Use the rubrics for annotation and analyzing the prompt as well as the answers in the closer to gauge student understanding. </w:t>
                            </w:r>
                          </w:p>
                          <w:p w:rsidR="001E3353" w:rsidRPr="006A6438" w:rsidRDefault="001E3353" w:rsidP="00984778">
                            <w:pPr>
                              <w:pStyle w:val="ListParagraph"/>
                              <w:numPr>
                                <w:ilvl w:val="0"/>
                                <w:numId w:val="20"/>
                              </w:numPr>
                              <w:ind w:left="180" w:hanging="180"/>
                              <w:rPr>
                                <w:b/>
                                <w:i/>
                                <w:sz w:val="20"/>
                              </w:rPr>
                            </w:pPr>
                            <w:r w:rsidRPr="006A6438">
                              <w:rPr>
                                <w:b/>
                                <w:i/>
                                <w:sz w:val="20"/>
                              </w:rPr>
                              <w:t xml:space="preserve">Identify common misconceptions for the class. </w:t>
                            </w:r>
                          </w:p>
                        </w:txbxContent>
                      </v:textbox>
                      <w10:wrap type="square"/>
                    </v:shape>
                  </w:pict>
                </mc:Fallback>
              </mc:AlternateContent>
            </w:r>
            <w:r w:rsidRPr="007D6D1A">
              <w:rPr>
                <w:rFonts w:ascii="Arial" w:hAnsi="Arial" w:cs="Arial"/>
                <w:b/>
                <w:u w:val="single"/>
              </w:rPr>
              <w:t>Closer:</w:t>
            </w:r>
            <w:r w:rsidRPr="007D6D1A">
              <w:rPr>
                <w:rFonts w:ascii="Arial" w:hAnsi="Arial" w:cs="Arial"/>
                <w:b/>
              </w:rPr>
              <w:t xml:space="preserve"> Answer the Prompt.</w:t>
            </w:r>
            <w:r w:rsidRPr="007D6D1A">
              <w:rPr>
                <w:rFonts w:ascii="Arial" w:hAnsi="Arial" w:cs="Arial"/>
                <w:b/>
                <w:sz w:val="24"/>
              </w:rPr>
              <w:t xml:space="preserve">  </w:t>
            </w:r>
            <w:r>
              <w:rPr>
                <w:rFonts w:ascii="Arial" w:hAnsi="Arial" w:cs="Arial"/>
                <w:b/>
                <w:sz w:val="24"/>
              </w:rPr>
              <w:t>(5 minutes)</w:t>
            </w:r>
            <w:r w:rsidRPr="00844175">
              <w:rPr>
                <w:rFonts w:ascii="Arial" w:hAnsi="Arial" w:cs="Arial"/>
                <w:noProof/>
              </w:rPr>
              <w:t xml:space="preserve"> </w:t>
            </w:r>
          </w:p>
          <w:p w:rsidR="001E3353" w:rsidRPr="00991CB9" w:rsidRDefault="001E3353" w:rsidP="00C71B12">
            <w:pPr>
              <w:spacing w:after="0"/>
              <w:rPr>
                <w:rFonts w:ascii="Arial" w:hAnsi="Arial" w:cs="Arial"/>
                <w:b/>
              </w:rPr>
            </w:pPr>
          </w:p>
          <w:p w:rsidR="001E3353" w:rsidRDefault="001E3353" w:rsidP="00C964B4">
            <w:pPr>
              <w:rPr>
                <w:sz w:val="24"/>
              </w:rPr>
            </w:pPr>
            <w:r w:rsidRPr="00991CB9">
              <w:rPr>
                <w:rFonts w:ascii="Arial" w:hAnsi="Arial" w:cs="Arial"/>
                <w:sz w:val="24"/>
              </w:rPr>
              <w:t>Write a sentence or two that includes the information from the graphic organizer in order to answer the prompt.</w:t>
            </w:r>
            <w:r w:rsidRPr="00E41F74">
              <w:rPr>
                <w:sz w:val="24"/>
              </w:rPr>
              <w:t xml:space="preserve"> </w:t>
            </w:r>
          </w:p>
          <w:p w:rsidR="001E3353" w:rsidRPr="00C964B4" w:rsidRDefault="001E3353" w:rsidP="00C964B4"/>
        </w:tc>
        <w:tc>
          <w:tcPr>
            <w:tcW w:w="1620" w:type="dxa"/>
            <w:vMerge/>
            <w:shd w:val="clear" w:color="auto" w:fill="auto"/>
            <w:vAlign w:val="center"/>
          </w:tcPr>
          <w:p w:rsidR="001E3353" w:rsidRPr="00C71B12" w:rsidRDefault="001E3353" w:rsidP="00185979">
            <w:pPr>
              <w:numPr>
                <w:ilvl w:val="0"/>
                <w:numId w:val="2"/>
              </w:numPr>
              <w:spacing w:after="0" w:line="240" w:lineRule="auto"/>
              <w:rPr>
                <w:rFonts w:ascii="Arial" w:eastAsia="Times New Roman" w:hAnsi="Arial" w:cs="Arial"/>
                <w:sz w:val="18"/>
              </w:rPr>
            </w:pPr>
          </w:p>
        </w:tc>
      </w:tr>
      <w:tr w:rsidR="00C964B4" w:rsidRPr="00C71B12" w:rsidTr="009E1A80">
        <w:trPr>
          <w:cantSplit/>
          <w:trHeight w:val="917"/>
        </w:trPr>
        <w:tc>
          <w:tcPr>
            <w:tcW w:w="378" w:type="dxa"/>
            <w:shd w:val="clear" w:color="auto" w:fill="auto"/>
            <w:textDirection w:val="btLr"/>
          </w:tcPr>
          <w:p w:rsidR="00C964B4" w:rsidRPr="00CA2C6D" w:rsidRDefault="00C964B4" w:rsidP="00553688">
            <w:pPr>
              <w:spacing w:after="0" w:line="240" w:lineRule="auto"/>
              <w:ind w:left="113" w:right="113"/>
              <w:jc w:val="center"/>
              <w:rPr>
                <w:rFonts w:ascii="Arial" w:eastAsia="Times New Roman" w:hAnsi="Arial" w:cs="Arial"/>
                <w:color w:val="A6A6A6"/>
              </w:rPr>
            </w:pPr>
          </w:p>
        </w:tc>
        <w:tc>
          <w:tcPr>
            <w:tcW w:w="10800" w:type="dxa"/>
            <w:gridSpan w:val="2"/>
            <w:shd w:val="clear" w:color="auto" w:fill="auto"/>
          </w:tcPr>
          <w:p w:rsidR="00C964B4" w:rsidRPr="00844175" w:rsidRDefault="00A06681" w:rsidP="00C964B4">
            <w:pPr>
              <w:spacing w:after="0" w:line="240" w:lineRule="auto"/>
              <w:rPr>
                <w:rFonts w:ascii="Arial" w:hAnsi="Arial" w:cs="Arial"/>
                <w:b/>
                <w:noProof/>
              </w:rPr>
            </w:pPr>
            <w:hyperlink r:id="rId8" w:history="1">
              <w:r w:rsidR="00C964B4" w:rsidRPr="006B374C">
                <w:rPr>
                  <w:rStyle w:val="Hyperlink"/>
                  <w:rFonts w:ascii="Arial" w:hAnsi="Arial" w:cs="Arial"/>
                  <w:b/>
                  <w:noProof/>
                </w:rPr>
                <w:t>Re-Engagement</w:t>
              </w:r>
            </w:hyperlink>
            <w:r w:rsidR="00C964B4" w:rsidRPr="00844175">
              <w:rPr>
                <w:rFonts w:ascii="Arial" w:hAnsi="Arial" w:cs="Arial"/>
                <w:b/>
                <w:noProof/>
              </w:rPr>
              <w:t xml:space="preserve"> (Re-Teach): Addressing Misconceptions</w:t>
            </w:r>
          </w:p>
          <w:p w:rsidR="006A6438" w:rsidRPr="009E1A80" w:rsidRDefault="00C964B4" w:rsidP="006A6438">
            <w:pPr>
              <w:pStyle w:val="ListParagraph"/>
              <w:numPr>
                <w:ilvl w:val="0"/>
                <w:numId w:val="21"/>
              </w:numPr>
              <w:ind w:left="342" w:hanging="270"/>
              <w:rPr>
                <w:rFonts w:ascii="Arial" w:hAnsi="Arial" w:cs="Arial"/>
                <w:noProof/>
              </w:rPr>
            </w:pPr>
            <w:r w:rsidRPr="00844175">
              <w:rPr>
                <w:rFonts w:ascii="Arial" w:hAnsi="Arial" w:cs="Arial"/>
                <w:noProof/>
              </w:rPr>
              <w:t xml:space="preserve">If many students are struggling with </w:t>
            </w:r>
            <w:r>
              <w:rPr>
                <w:rFonts w:ascii="Arial" w:hAnsi="Arial" w:cs="Arial"/>
                <w:noProof/>
              </w:rPr>
              <w:t>using claim-evidence-commentary/reasoning</w:t>
            </w:r>
            <w:r w:rsidRPr="00844175">
              <w:rPr>
                <w:rFonts w:ascii="Arial" w:hAnsi="Arial" w:cs="Arial"/>
                <w:noProof/>
              </w:rPr>
              <w:t xml:space="preserve">, find another </w:t>
            </w:r>
            <w:r>
              <w:rPr>
                <w:rFonts w:ascii="Arial" w:hAnsi="Arial" w:cs="Arial"/>
                <w:noProof/>
              </w:rPr>
              <w:t>opportunity to incorporate it into your class in the next few weeks.</w:t>
            </w:r>
          </w:p>
        </w:tc>
      </w:tr>
    </w:tbl>
    <w:p w:rsidR="007553D1" w:rsidRPr="00C71B12" w:rsidRDefault="007553D1">
      <w:pPr>
        <w:rPr>
          <w:rFonts w:ascii="Arial" w:hAnsi="Arial" w:cs="Arial"/>
        </w:rPr>
      </w:pPr>
    </w:p>
    <w:sectPr w:rsidR="007553D1" w:rsidRPr="00C71B12" w:rsidSect="001859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40508"/>
    <w:multiLevelType w:val="hybridMultilevel"/>
    <w:tmpl w:val="CE8EAC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56D17"/>
    <w:multiLevelType w:val="hybridMultilevel"/>
    <w:tmpl w:val="883A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16952"/>
    <w:multiLevelType w:val="hybridMultilevel"/>
    <w:tmpl w:val="9C6EA5AE"/>
    <w:lvl w:ilvl="0" w:tplc="5868E36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415A6"/>
    <w:multiLevelType w:val="hybridMultilevel"/>
    <w:tmpl w:val="92D2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C045C"/>
    <w:multiLevelType w:val="hybridMultilevel"/>
    <w:tmpl w:val="D97C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F2CBB"/>
    <w:multiLevelType w:val="hybridMultilevel"/>
    <w:tmpl w:val="18C00638"/>
    <w:lvl w:ilvl="0" w:tplc="A27274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E417A5"/>
    <w:multiLevelType w:val="hybridMultilevel"/>
    <w:tmpl w:val="83EC8CEC"/>
    <w:lvl w:ilvl="0" w:tplc="B7FA828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F08B3"/>
    <w:multiLevelType w:val="hybridMultilevel"/>
    <w:tmpl w:val="8B28EF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4548DB"/>
    <w:multiLevelType w:val="hybridMultilevel"/>
    <w:tmpl w:val="546A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FC0CA7"/>
    <w:multiLevelType w:val="hybridMultilevel"/>
    <w:tmpl w:val="E6585728"/>
    <w:lvl w:ilvl="0" w:tplc="EB9E8A3A">
      <w:start w:val="1"/>
      <w:numFmt w:val="bullet"/>
      <w:lvlText w:val="•"/>
      <w:lvlJc w:val="left"/>
      <w:pPr>
        <w:tabs>
          <w:tab w:val="num" w:pos="720"/>
        </w:tabs>
        <w:ind w:left="720" w:hanging="360"/>
      </w:pPr>
      <w:rPr>
        <w:rFonts w:ascii="Arial" w:hAnsi="Arial" w:hint="default"/>
        <w:sz w:val="24"/>
      </w:rPr>
    </w:lvl>
    <w:lvl w:ilvl="1" w:tplc="9FA035BC" w:tentative="1">
      <w:start w:val="1"/>
      <w:numFmt w:val="bullet"/>
      <w:lvlText w:val="•"/>
      <w:lvlJc w:val="left"/>
      <w:pPr>
        <w:tabs>
          <w:tab w:val="num" w:pos="1440"/>
        </w:tabs>
        <w:ind w:left="1440" w:hanging="360"/>
      </w:pPr>
      <w:rPr>
        <w:rFonts w:ascii="Arial" w:hAnsi="Arial" w:hint="default"/>
      </w:rPr>
    </w:lvl>
    <w:lvl w:ilvl="2" w:tplc="CFBE22BC" w:tentative="1">
      <w:start w:val="1"/>
      <w:numFmt w:val="bullet"/>
      <w:lvlText w:val="•"/>
      <w:lvlJc w:val="left"/>
      <w:pPr>
        <w:tabs>
          <w:tab w:val="num" w:pos="2160"/>
        </w:tabs>
        <w:ind w:left="2160" w:hanging="360"/>
      </w:pPr>
      <w:rPr>
        <w:rFonts w:ascii="Arial" w:hAnsi="Arial" w:hint="default"/>
      </w:rPr>
    </w:lvl>
    <w:lvl w:ilvl="3" w:tplc="C8AADC9E" w:tentative="1">
      <w:start w:val="1"/>
      <w:numFmt w:val="bullet"/>
      <w:lvlText w:val="•"/>
      <w:lvlJc w:val="left"/>
      <w:pPr>
        <w:tabs>
          <w:tab w:val="num" w:pos="2880"/>
        </w:tabs>
        <w:ind w:left="2880" w:hanging="360"/>
      </w:pPr>
      <w:rPr>
        <w:rFonts w:ascii="Arial" w:hAnsi="Arial" w:hint="default"/>
      </w:rPr>
    </w:lvl>
    <w:lvl w:ilvl="4" w:tplc="344814C4" w:tentative="1">
      <w:start w:val="1"/>
      <w:numFmt w:val="bullet"/>
      <w:lvlText w:val="•"/>
      <w:lvlJc w:val="left"/>
      <w:pPr>
        <w:tabs>
          <w:tab w:val="num" w:pos="3600"/>
        </w:tabs>
        <w:ind w:left="3600" w:hanging="360"/>
      </w:pPr>
      <w:rPr>
        <w:rFonts w:ascii="Arial" w:hAnsi="Arial" w:hint="default"/>
      </w:rPr>
    </w:lvl>
    <w:lvl w:ilvl="5" w:tplc="FA7649A6" w:tentative="1">
      <w:start w:val="1"/>
      <w:numFmt w:val="bullet"/>
      <w:lvlText w:val="•"/>
      <w:lvlJc w:val="left"/>
      <w:pPr>
        <w:tabs>
          <w:tab w:val="num" w:pos="4320"/>
        </w:tabs>
        <w:ind w:left="4320" w:hanging="360"/>
      </w:pPr>
      <w:rPr>
        <w:rFonts w:ascii="Arial" w:hAnsi="Arial" w:hint="default"/>
      </w:rPr>
    </w:lvl>
    <w:lvl w:ilvl="6" w:tplc="C6AC639E" w:tentative="1">
      <w:start w:val="1"/>
      <w:numFmt w:val="bullet"/>
      <w:lvlText w:val="•"/>
      <w:lvlJc w:val="left"/>
      <w:pPr>
        <w:tabs>
          <w:tab w:val="num" w:pos="5040"/>
        </w:tabs>
        <w:ind w:left="5040" w:hanging="360"/>
      </w:pPr>
      <w:rPr>
        <w:rFonts w:ascii="Arial" w:hAnsi="Arial" w:hint="default"/>
      </w:rPr>
    </w:lvl>
    <w:lvl w:ilvl="7" w:tplc="4062651A" w:tentative="1">
      <w:start w:val="1"/>
      <w:numFmt w:val="bullet"/>
      <w:lvlText w:val="•"/>
      <w:lvlJc w:val="left"/>
      <w:pPr>
        <w:tabs>
          <w:tab w:val="num" w:pos="5760"/>
        </w:tabs>
        <w:ind w:left="5760" w:hanging="360"/>
      </w:pPr>
      <w:rPr>
        <w:rFonts w:ascii="Arial" w:hAnsi="Arial" w:hint="default"/>
      </w:rPr>
    </w:lvl>
    <w:lvl w:ilvl="8" w:tplc="2B0A7434" w:tentative="1">
      <w:start w:val="1"/>
      <w:numFmt w:val="bullet"/>
      <w:lvlText w:val="•"/>
      <w:lvlJc w:val="left"/>
      <w:pPr>
        <w:tabs>
          <w:tab w:val="num" w:pos="6480"/>
        </w:tabs>
        <w:ind w:left="6480" w:hanging="360"/>
      </w:pPr>
      <w:rPr>
        <w:rFonts w:ascii="Arial" w:hAnsi="Arial" w:hint="default"/>
      </w:rPr>
    </w:lvl>
  </w:abstractNum>
  <w:abstractNum w:abstractNumId="10">
    <w:nsid w:val="2EB92896"/>
    <w:multiLevelType w:val="hybridMultilevel"/>
    <w:tmpl w:val="B40CD2A8"/>
    <w:lvl w:ilvl="0" w:tplc="30B6368A">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E16C6F"/>
    <w:multiLevelType w:val="hybridMultilevel"/>
    <w:tmpl w:val="EC949F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33370E"/>
    <w:multiLevelType w:val="hybridMultilevel"/>
    <w:tmpl w:val="30E4E3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480359"/>
    <w:multiLevelType w:val="hybridMultilevel"/>
    <w:tmpl w:val="A2120274"/>
    <w:lvl w:ilvl="0" w:tplc="CABC04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8A01BC"/>
    <w:multiLevelType w:val="hybridMultilevel"/>
    <w:tmpl w:val="66B21E90"/>
    <w:lvl w:ilvl="0" w:tplc="03AA102A">
      <w:start w:val="1"/>
      <w:numFmt w:val="bullet"/>
      <w:lvlText w:val="•"/>
      <w:lvlJc w:val="left"/>
      <w:pPr>
        <w:tabs>
          <w:tab w:val="num" w:pos="720"/>
        </w:tabs>
        <w:ind w:left="720" w:hanging="360"/>
      </w:pPr>
      <w:rPr>
        <w:rFonts w:ascii="Arial" w:hAnsi="Arial" w:hint="default"/>
        <w:sz w:val="24"/>
      </w:rPr>
    </w:lvl>
    <w:lvl w:ilvl="1" w:tplc="FBDE341A" w:tentative="1">
      <w:start w:val="1"/>
      <w:numFmt w:val="bullet"/>
      <w:lvlText w:val="•"/>
      <w:lvlJc w:val="left"/>
      <w:pPr>
        <w:tabs>
          <w:tab w:val="num" w:pos="1440"/>
        </w:tabs>
        <w:ind w:left="1440" w:hanging="360"/>
      </w:pPr>
      <w:rPr>
        <w:rFonts w:ascii="Arial" w:hAnsi="Arial" w:hint="default"/>
      </w:rPr>
    </w:lvl>
    <w:lvl w:ilvl="2" w:tplc="595A29B2" w:tentative="1">
      <w:start w:val="1"/>
      <w:numFmt w:val="bullet"/>
      <w:lvlText w:val="•"/>
      <w:lvlJc w:val="left"/>
      <w:pPr>
        <w:tabs>
          <w:tab w:val="num" w:pos="2160"/>
        </w:tabs>
        <w:ind w:left="2160" w:hanging="360"/>
      </w:pPr>
      <w:rPr>
        <w:rFonts w:ascii="Arial" w:hAnsi="Arial" w:hint="default"/>
      </w:rPr>
    </w:lvl>
    <w:lvl w:ilvl="3" w:tplc="F0BCF02E" w:tentative="1">
      <w:start w:val="1"/>
      <w:numFmt w:val="bullet"/>
      <w:lvlText w:val="•"/>
      <w:lvlJc w:val="left"/>
      <w:pPr>
        <w:tabs>
          <w:tab w:val="num" w:pos="2880"/>
        </w:tabs>
        <w:ind w:left="2880" w:hanging="360"/>
      </w:pPr>
      <w:rPr>
        <w:rFonts w:ascii="Arial" w:hAnsi="Arial" w:hint="default"/>
      </w:rPr>
    </w:lvl>
    <w:lvl w:ilvl="4" w:tplc="A1C80690" w:tentative="1">
      <w:start w:val="1"/>
      <w:numFmt w:val="bullet"/>
      <w:lvlText w:val="•"/>
      <w:lvlJc w:val="left"/>
      <w:pPr>
        <w:tabs>
          <w:tab w:val="num" w:pos="3600"/>
        </w:tabs>
        <w:ind w:left="3600" w:hanging="360"/>
      </w:pPr>
      <w:rPr>
        <w:rFonts w:ascii="Arial" w:hAnsi="Arial" w:hint="default"/>
      </w:rPr>
    </w:lvl>
    <w:lvl w:ilvl="5" w:tplc="0EB48810" w:tentative="1">
      <w:start w:val="1"/>
      <w:numFmt w:val="bullet"/>
      <w:lvlText w:val="•"/>
      <w:lvlJc w:val="left"/>
      <w:pPr>
        <w:tabs>
          <w:tab w:val="num" w:pos="4320"/>
        </w:tabs>
        <w:ind w:left="4320" w:hanging="360"/>
      </w:pPr>
      <w:rPr>
        <w:rFonts w:ascii="Arial" w:hAnsi="Arial" w:hint="default"/>
      </w:rPr>
    </w:lvl>
    <w:lvl w:ilvl="6" w:tplc="751E6BB2" w:tentative="1">
      <w:start w:val="1"/>
      <w:numFmt w:val="bullet"/>
      <w:lvlText w:val="•"/>
      <w:lvlJc w:val="left"/>
      <w:pPr>
        <w:tabs>
          <w:tab w:val="num" w:pos="5040"/>
        </w:tabs>
        <w:ind w:left="5040" w:hanging="360"/>
      </w:pPr>
      <w:rPr>
        <w:rFonts w:ascii="Arial" w:hAnsi="Arial" w:hint="default"/>
      </w:rPr>
    </w:lvl>
    <w:lvl w:ilvl="7" w:tplc="2B1E8230" w:tentative="1">
      <w:start w:val="1"/>
      <w:numFmt w:val="bullet"/>
      <w:lvlText w:val="•"/>
      <w:lvlJc w:val="left"/>
      <w:pPr>
        <w:tabs>
          <w:tab w:val="num" w:pos="5760"/>
        </w:tabs>
        <w:ind w:left="5760" w:hanging="360"/>
      </w:pPr>
      <w:rPr>
        <w:rFonts w:ascii="Arial" w:hAnsi="Arial" w:hint="default"/>
      </w:rPr>
    </w:lvl>
    <w:lvl w:ilvl="8" w:tplc="DD2435B4" w:tentative="1">
      <w:start w:val="1"/>
      <w:numFmt w:val="bullet"/>
      <w:lvlText w:val="•"/>
      <w:lvlJc w:val="left"/>
      <w:pPr>
        <w:tabs>
          <w:tab w:val="num" w:pos="6480"/>
        </w:tabs>
        <w:ind w:left="6480" w:hanging="360"/>
      </w:pPr>
      <w:rPr>
        <w:rFonts w:ascii="Arial" w:hAnsi="Arial" w:hint="default"/>
      </w:rPr>
    </w:lvl>
  </w:abstractNum>
  <w:abstractNum w:abstractNumId="15">
    <w:nsid w:val="4BF426AC"/>
    <w:multiLevelType w:val="hybridMultilevel"/>
    <w:tmpl w:val="417CA9F8"/>
    <w:lvl w:ilvl="0" w:tplc="1E063A3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8A64B8"/>
    <w:multiLevelType w:val="hybridMultilevel"/>
    <w:tmpl w:val="7F8A312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7">
    <w:nsid w:val="54F17508"/>
    <w:multiLevelType w:val="hybridMultilevel"/>
    <w:tmpl w:val="0C1E15B0"/>
    <w:lvl w:ilvl="0" w:tplc="5868E364">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ED6FCE"/>
    <w:multiLevelType w:val="hybridMultilevel"/>
    <w:tmpl w:val="6AFA8B18"/>
    <w:lvl w:ilvl="0" w:tplc="0A3ABE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DC05FE8"/>
    <w:multiLevelType w:val="hybridMultilevel"/>
    <w:tmpl w:val="2CD2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94239C"/>
    <w:multiLevelType w:val="hybridMultilevel"/>
    <w:tmpl w:val="BCDCB7C8"/>
    <w:lvl w:ilvl="0" w:tplc="A3DEFB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E80A89"/>
    <w:multiLevelType w:val="hybridMultilevel"/>
    <w:tmpl w:val="4D483588"/>
    <w:lvl w:ilvl="0" w:tplc="5510C3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64446D"/>
    <w:multiLevelType w:val="hybridMultilevel"/>
    <w:tmpl w:val="F2EE55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6A1CFB"/>
    <w:multiLevelType w:val="hybridMultilevel"/>
    <w:tmpl w:val="71287340"/>
    <w:lvl w:ilvl="0" w:tplc="017C571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2F5808"/>
    <w:multiLevelType w:val="hybridMultilevel"/>
    <w:tmpl w:val="15329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13"/>
  </w:num>
  <w:num w:numId="4">
    <w:abstractNumId w:val="5"/>
  </w:num>
  <w:num w:numId="5">
    <w:abstractNumId w:val="6"/>
  </w:num>
  <w:num w:numId="6">
    <w:abstractNumId w:val="20"/>
  </w:num>
  <w:num w:numId="7">
    <w:abstractNumId w:val="22"/>
  </w:num>
  <w:num w:numId="8">
    <w:abstractNumId w:val="8"/>
  </w:num>
  <w:num w:numId="9">
    <w:abstractNumId w:val="0"/>
  </w:num>
  <w:num w:numId="10">
    <w:abstractNumId w:val="7"/>
  </w:num>
  <w:num w:numId="11">
    <w:abstractNumId w:val="11"/>
  </w:num>
  <w:num w:numId="12">
    <w:abstractNumId w:val="24"/>
  </w:num>
  <w:num w:numId="13">
    <w:abstractNumId w:val="12"/>
  </w:num>
  <w:num w:numId="14">
    <w:abstractNumId w:val="18"/>
  </w:num>
  <w:num w:numId="15">
    <w:abstractNumId w:val="3"/>
  </w:num>
  <w:num w:numId="16">
    <w:abstractNumId w:val="19"/>
  </w:num>
  <w:num w:numId="17">
    <w:abstractNumId w:val="14"/>
  </w:num>
  <w:num w:numId="18">
    <w:abstractNumId w:val="9"/>
  </w:num>
  <w:num w:numId="19">
    <w:abstractNumId w:val="15"/>
  </w:num>
  <w:num w:numId="20">
    <w:abstractNumId w:val="21"/>
  </w:num>
  <w:num w:numId="21">
    <w:abstractNumId w:val="10"/>
  </w:num>
  <w:num w:numId="22">
    <w:abstractNumId w:val="23"/>
  </w:num>
  <w:num w:numId="23">
    <w:abstractNumId w:val="1"/>
  </w:num>
  <w:num w:numId="24">
    <w:abstractNumId w:val="1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979"/>
    <w:rsid w:val="00005B6C"/>
    <w:rsid w:val="000637B8"/>
    <w:rsid w:val="00185979"/>
    <w:rsid w:val="001E3353"/>
    <w:rsid w:val="0024078D"/>
    <w:rsid w:val="002B4495"/>
    <w:rsid w:val="00373C78"/>
    <w:rsid w:val="004C4D5E"/>
    <w:rsid w:val="005425D7"/>
    <w:rsid w:val="0065744C"/>
    <w:rsid w:val="00696A8A"/>
    <w:rsid w:val="006A6438"/>
    <w:rsid w:val="006B374C"/>
    <w:rsid w:val="006D061B"/>
    <w:rsid w:val="007553D1"/>
    <w:rsid w:val="007D6D1A"/>
    <w:rsid w:val="007E43A7"/>
    <w:rsid w:val="0086355E"/>
    <w:rsid w:val="008D5AC7"/>
    <w:rsid w:val="00940AA0"/>
    <w:rsid w:val="00991CB9"/>
    <w:rsid w:val="009E1A80"/>
    <w:rsid w:val="00A06681"/>
    <w:rsid w:val="00A55DCC"/>
    <w:rsid w:val="00A71CDF"/>
    <w:rsid w:val="00AC3779"/>
    <w:rsid w:val="00B06FAA"/>
    <w:rsid w:val="00BB2C54"/>
    <w:rsid w:val="00BD0904"/>
    <w:rsid w:val="00BD1733"/>
    <w:rsid w:val="00C15FE8"/>
    <w:rsid w:val="00C71B12"/>
    <w:rsid w:val="00C964B4"/>
    <w:rsid w:val="00CA2C6D"/>
    <w:rsid w:val="00D0544D"/>
    <w:rsid w:val="00EF457D"/>
    <w:rsid w:val="00F25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6BF396-C727-43C2-98A5-C4501FC6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9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979"/>
    <w:pPr>
      <w:spacing w:after="0" w:line="240" w:lineRule="auto"/>
      <w:ind w:left="720"/>
      <w:contextualSpacing/>
    </w:pPr>
  </w:style>
  <w:style w:type="paragraph" w:styleId="NormalWeb">
    <w:name w:val="Normal (Web)"/>
    <w:basedOn w:val="Normal"/>
    <w:uiPriority w:val="99"/>
    <w:unhideWhenUsed/>
    <w:rsid w:val="008D5AC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D5A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6A8A"/>
    <w:rPr>
      <w:color w:val="0000FF" w:themeColor="hyperlink"/>
      <w:u w:val="single"/>
    </w:rPr>
  </w:style>
  <w:style w:type="character" w:styleId="FollowedHyperlink">
    <w:name w:val="FollowedHyperlink"/>
    <w:basedOn w:val="DefaultParagraphFont"/>
    <w:uiPriority w:val="99"/>
    <w:semiHidden/>
    <w:unhideWhenUsed/>
    <w:rsid w:val="006D06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758507">
      <w:bodyDiv w:val="1"/>
      <w:marLeft w:val="60"/>
      <w:marRight w:val="60"/>
      <w:marTop w:val="60"/>
      <w:marBottom w:val="15"/>
      <w:divBdr>
        <w:top w:val="none" w:sz="0" w:space="0" w:color="auto"/>
        <w:left w:val="none" w:sz="0" w:space="0" w:color="auto"/>
        <w:bottom w:val="none" w:sz="0" w:space="0" w:color="auto"/>
        <w:right w:val="none" w:sz="0" w:space="0" w:color="auto"/>
      </w:divBdr>
      <w:divsChild>
        <w:div w:id="1563054867">
          <w:marLeft w:val="0"/>
          <w:marRight w:val="0"/>
          <w:marTop w:val="0"/>
          <w:marBottom w:val="0"/>
          <w:divBdr>
            <w:top w:val="none" w:sz="0" w:space="0" w:color="auto"/>
            <w:left w:val="none" w:sz="0" w:space="0" w:color="auto"/>
            <w:bottom w:val="none" w:sz="0" w:space="0" w:color="auto"/>
            <w:right w:val="none" w:sz="0" w:space="0" w:color="auto"/>
          </w:divBdr>
        </w:div>
      </w:divsChild>
    </w:div>
    <w:div w:id="1503276942">
      <w:bodyDiv w:val="1"/>
      <w:marLeft w:val="0"/>
      <w:marRight w:val="0"/>
      <w:marTop w:val="0"/>
      <w:marBottom w:val="0"/>
      <w:divBdr>
        <w:top w:val="none" w:sz="0" w:space="0" w:color="auto"/>
        <w:left w:val="none" w:sz="0" w:space="0" w:color="auto"/>
        <w:bottom w:val="none" w:sz="0" w:space="0" w:color="auto"/>
        <w:right w:val="none" w:sz="0" w:space="0" w:color="auto"/>
      </w:divBdr>
      <w:divsChild>
        <w:div w:id="1677998391">
          <w:marLeft w:val="907"/>
          <w:marRight w:val="0"/>
          <w:marTop w:val="200"/>
          <w:marBottom w:val="0"/>
          <w:divBdr>
            <w:top w:val="none" w:sz="0" w:space="0" w:color="auto"/>
            <w:left w:val="none" w:sz="0" w:space="0" w:color="auto"/>
            <w:bottom w:val="none" w:sz="0" w:space="0" w:color="auto"/>
            <w:right w:val="none" w:sz="0" w:space="0" w:color="auto"/>
          </w:divBdr>
        </w:div>
        <w:div w:id="1025866170">
          <w:marLeft w:val="907"/>
          <w:marRight w:val="0"/>
          <w:marTop w:val="200"/>
          <w:marBottom w:val="0"/>
          <w:divBdr>
            <w:top w:val="none" w:sz="0" w:space="0" w:color="auto"/>
            <w:left w:val="none" w:sz="0" w:space="0" w:color="auto"/>
            <w:bottom w:val="none" w:sz="0" w:space="0" w:color="auto"/>
            <w:right w:val="none" w:sz="0" w:space="0" w:color="auto"/>
          </w:divBdr>
        </w:div>
        <w:div w:id="1894150865">
          <w:marLeft w:val="907"/>
          <w:marRight w:val="0"/>
          <w:marTop w:val="200"/>
          <w:marBottom w:val="0"/>
          <w:divBdr>
            <w:top w:val="none" w:sz="0" w:space="0" w:color="auto"/>
            <w:left w:val="none" w:sz="0" w:space="0" w:color="auto"/>
            <w:bottom w:val="none" w:sz="0" w:space="0" w:color="auto"/>
            <w:right w:val="none" w:sz="0" w:space="0" w:color="auto"/>
          </w:divBdr>
        </w:div>
      </w:divsChild>
    </w:div>
    <w:div w:id="165491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usdmath.org/reengagement.html" TargetMode="External"/><Relationship Id="rId3" Type="http://schemas.openxmlformats.org/officeDocument/2006/relationships/styles" Target="styles.xml"/><Relationship Id="rId7" Type="http://schemas.openxmlformats.org/officeDocument/2006/relationships/hyperlink" Target="http://www.theteachertoolkit.com/index.php/tool/four-cor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hosewhoteach.wordpress.com/2013/03/03/chalk-tal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DF57A-88A6-423C-AC3E-61CC0C0E2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System Setup</dc:creator>
  <cp:lastModifiedBy>Briana Waldman</cp:lastModifiedBy>
  <cp:revision>24</cp:revision>
  <dcterms:created xsi:type="dcterms:W3CDTF">2016-05-13T16:29:00Z</dcterms:created>
  <dcterms:modified xsi:type="dcterms:W3CDTF">2016-09-08T15:16:00Z</dcterms:modified>
</cp:coreProperties>
</file>